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B" w:rsidRPr="00CA32DE" w:rsidRDefault="00F66F8B" w:rsidP="00F66F8B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 w:rsidRPr="00CA32DE">
        <w:rPr>
          <w:rFonts w:ascii="Americana BT" w:hAnsi="Americana BT"/>
          <w:i/>
          <w:sz w:val="44"/>
          <w:szCs w:val="44"/>
        </w:rPr>
        <w:t>Springfield Library</w:t>
      </w:r>
    </w:p>
    <w:p w:rsidR="00F66F8B" w:rsidRPr="00CA32DE" w:rsidRDefault="00F66F8B" w:rsidP="00F66F8B">
      <w:pPr>
        <w:pStyle w:val="Title"/>
        <w:jc w:val="center"/>
        <w:rPr>
          <w:rFonts w:ascii="Book Antiqua" w:hAnsi="Book Antiqua"/>
          <w:sz w:val="44"/>
          <w:szCs w:val="44"/>
        </w:rPr>
      </w:pPr>
      <w:r w:rsidRPr="00CA32DE">
        <w:rPr>
          <w:rFonts w:ascii="Book Antiqua" w:hAnsi="Book Antiqua"/>
          <w:sz w:val="32"/>
          <w:szCs w:val="44"/>
        </w:rPr>
        <w:t>Manager’s Report</w:t>
      </w:r>
    </w:p>
    <w:p w:rsidR="00F66F8B" w:rsidRPr="00CA32DE" w:rsidRDefault="00B550DF" w:rsidP="00F66F8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February</w:t>
      </w:r>
      <w:bookmarkStart w:id="0" w:name="_GoBack"/>
      <w:bookmarkEnd w:id="0"/>
      <w:r w:rsidR="000E3C8A">
        <w:rPr>
          <w:rFonts w:ascii="Book Antiqua" w:hAnsi="Book Antiqua"/>
        </w:rPr>
        <w:t xml:space="preserve"> 2023</w:t>
      </w:r>
    </w:p>
    <w:p w:rsidR="00CA32DE" w:rsidRPr="00CA32DE" w:rsidRDefault="00CA32DE">
      <w:pPr>
        <w:spacing w:after="0" w:line="240" w:lineRule="auto"/>
        <w:rPr>
          <w:rFonts w:ascii="Book Antiqua" w:hAnsi="Book Antiqua"/>
        </w:rPr>
      </w:pPr>
    </w:p>
    <w:p w:rsidR="00A14D2C" w:rsidRPr="00A14D2C" w:rsidRDefault="003F1B63" w:rsidP="00A14D2C">
      <w:pPr>
        <w:spacing w:after="0" w:line="240" w:lineRule="auto"/>
        <w:rPr>
          <w:rFonts w:ascii="Book Antiqua" w:hAnsi="Book Antiqua"/>
        </w:rPr>
      </w:pPr>
      <w:r w:rsidRPr="00CA32DE">
        <w:rPr>
          <w:rFonts w:ascii="Book Antiqua" w:hAnsi="Book Antiqua"/>
        </w:rPr>
        <w:t xml:space="preserve">Presented to the Board of Directors by Hanna </w:t>
      </w:r>
      <w:proofErr w:type="spellStart"/>
      <w:r w:rsidRPr="00CA32DE">
        <w:rPr>
          <w:rFonts w:ascii="Book Antiqua" w:hAnsi="Book Antiqua"/>
        </w:rPr>
        <w:t>Conbeer</w:t>
      </w:r>
      <w:proofErr w:type="spellEnd"/>
      <w:r w:rsidRPr="00CA32DE">
        <w:rPr>
          <w:rFonts w:ascii="Book Antiqua" w:hAnsi="Book Antiqua"/>
        </w:rPr>
        <w:t xml:space="preserve">, Library </w:t>
      </w:r>
      <w:r w:rsidR="00AB165A" w:rsidRPr="00CA32DE">
        <w:rPr>
          <w:rFonts w:ascii="Book Antiqua" w:hAnsi="Book Antiqua"/>
        </w:rPr>
        <w:t>Manager</w:t>
      </w:r>
    </w:p>
    <w:p w:rsidR="00A14D2C" w:rsidRDefault="00A14D2C" w:rsidP="00A14D2C">
      <w:pPr>
        <w:spacing w:after="0" w:line="240" w:lineRule="auto"/>
        <w:rPr>
          <w:rFonts w:ascii="Book Antiqua" w:hAnsi="Book Antiqua"/>
          <w:b/>
          <w:sz w:val="26"/>
          <w:szCs w:val="26"/>
        </w:rPr>
      </w:pPr>
    </w:p>
    <w:p w:rsid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1" w:name="_Community_Collaborations"/>
      <w:bookmarkStart w:id="2" w:name="_Toc123131716"/>
      <w:bookmarkStart w:id="3" w:name="_Toc123132112"/>
      <w:bookmarkEnd w:id="1"/>
      <w:r w:rsidRPr="00CA32DE">
        <w:rPr>
          <w:rFonts w:ascii="Book Antiqua" w:hAnsi="Book Antiqua"/>
        </w:rPr>
        <w:t>Community Collaborations</w:t>
      </w:r>
      <w:bookmarkEnd w:id="2"/>
      <w:bookmarkEnd w:id="3"/>
    </w:p>
    <w:p w:rsidR="00F141FB" w:rsidRDefault="007D53C2" w:rsidP="00F141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Continuing to connect with Elizabeth and exchange materials to use in the </w:t>
      </w:r>
      <w:r w:rsidR="00E241B0">
        <w:rPr>
          <w:rFonts w:ascii="Book Antiqua" w:hAnsi="Book Antiqua"/>
        </w:rPr>
        <w:t xml:space="preserve">Amish </w:t>
      </w:r>
      <w:r>
        <w:rPr>
          <w:rFonts w:ascii="Book Antiqua" w:hAnsi="Book Antiqua"/>
        </w:rPr>
        <w:t xml:space="preserve">classroom. </w:t>
      </w:r>
      <w:r w:rsidR="008F342E">
        <w:rPr>
          <w:rFonts w:ascii="Book Antiqua" w:hAnsi="Book Antiqua"/>
        </w:rPr>
        <w:t xml:space="preserve">She has given the feedback that her students have been reading more and that they were very enthusiastic about the science activities. </w:t>
      </w:r>
    </w:p>
    <w:p w:rsidR="00F141FB" w:rsidRPr="00F141FB" w:rsidRDefault="00F141FB" w:rsidP="00F141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am continuing to collaborate with Colin </w:t>
      </w:r>
      <w:proofErr w:type="spellStart"/>
      <w:r>
        <w:rPr>
          <w:rFonts w:ascii="Book Antiqua" w:hAnsi="Book Antiqua"/>
        </w:rPr>
        <w:t>Havener</w:t>
      </w:r>
      <w:proofErr w:type="spellEnd"/>
      <w:r>
        <w:rPr>
          <w:rFonts w:ascii="Book Antiqua" w:hAnsi="Book Antiqua"/>
        </w:rPr>
        <w:t xml:space="preserve"> from Hyde Hall to provide a virtual </w:t>
      </w:r>
      <w:proofErr w:type="spellStart"/>
      <w:r>
        <w:rPr>
          <w:rFonts w:ascii="Book Antiqua" w:hAnsi="Book Antiqua"/>
        </w:rPr>
        <w:t>storytime</w:t>
      </w:r>
      <w:proofErr w:type="spellEnd"/>
      <w:r>
        <w:rPr>
          <w:rFonts w:ascii="Book Antiqua" w:hAnsi="Book Antiqua"/>
        </w:rPr>
        <w:t xml:space="preserve">. Videos are available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under Hyde Hall NY. Their username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is: </w:t>
      </w:r>
      <w:r w:rsidRPr="00F141FB">
        <w:rPr>
          <w:rFonts w:ascii="Book Antiqua" w:hAnsi="Book Antiqua"/>
        </w:rPr>
        <w:t>@hydehallcooperstownny1566</w:t>
      </w:r>
      <w:r w:rsidR="00404ABE">
        <w:rPr>
          <w:rFonts w:ascii="Book Antiqua" w:hAnsi="Book Antiqua"/>
        </w:rPr>
        <w:t xml:space="preserve">. </w:t>
      </w:r>
    </w:p>
    <w:p w:rsidR="00CA32DE" w:rsidRP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4" w:name="_heading=h.g4cldfiul34" w:colFirst="0" w:colLast="0"/>
      <w:bookmarkStart w:id="5" w:name="_heading=h.a1xuzogyvlim" w:colFirst="0" w:colLast="0"/>
      <w:bookmarkStart w:id="6" w:name="_Four_County_Library"/>
      <w:bookmarkStart w:id="7" w:name="_Toc123132113"/>
      <w:bookmarkEnd w:id="4"/>
      <w:bookmarkEnd w:id="5"/>
      <w:bookmarkEnd w:id="6"/>
      <w:r w:rsidRPr="00CA32DE">
        <w:rPr>
          <w:rFonts w:ascii="Book Antiqua" w:hAnsi="Book Antiqua"/>
        </w:rPr>
        <w:t>Four County Library System Meetings</w:t>
      </w:r>
      <w:bookmarkEnd w:id="7"/>
    </w:p>
    <w:p w:rsidR="00CA32DE" w:rsidRPr="00CA32DE" w:rsidRDefault="00CA32DE" w:rsidP="00CA32DE">
      <w:pPr>
        <w:rPr>
          <w:rFonts w:ascii="Book Antiqua" w:hAnsi="Book Antiqua"/>
        </w:rPr>
      </w:pPr>
      <w:r w:rsidRPr="00A14D2C">
        <w:rPr>
          <w:rFonts w:ascii="Book Antiqua" w:hAnsi="Book Antiqua"/>
          <w:b/>
        </w:rPr>
        <w:t xml:space="preserve">Directors Meeting </w:t>
      </w:r>
      <w:r w:rsidR="004E6CED">
        <w:rPr>
          <w:rFonts w:ascii="Book Antiqua" w:hAnsi="Book Antiqua"/>
          <w:b/>
        </w:rPr>
        <w:t>January 12</w:t>
      </w:r>
      <w:r w:rsidR="00C02379" w:rsidRPr="00A14D2C">
        <w:rPr>
          <w:rFonts w:ascii="Book Antiqua" w:hAnsi="Book Antiqua"/>
          <w:b/>
        </w:rPr>
        <w:t>,</w:t>
      </w:r>
      <w:r w:rsidR="00A14D2C">
        <w:rPr>
          <w:rFonts w:ascii="Book Antiqua" w:hAnsi="Book Antiqua"/>
          <w:b/>
        </w:rPr>
        <w:t xml:space="preserve"> </w:t>
      </w:r>
      <w:r w:rsidR="00C02379" w:rsidRPr="00A14D2C">
        <w:rPr>
          <w:rFonts w:ascii="Book Antiqua" w:hAnsi="Book Antiqua"/>
          <w:b/>
        </w:rPr>
        <w:t>2022</w:t>
      </w:r>
      <w:r w:rsidRPr="00A14D2C">
        <w:rPr>
          <w:rFonts w:ascii="Book Antiqua" w:hAnsi="Book Antiqua"/>
          <w:b/>
        </w:rPr>
        <w:t>:</w:t>
      </w:r>
      <w:r w:rsidRPr="00CA32DE">
        <w:rPr>
          <w:rFonts w:ascii="Book Antiqua" w:hAnsi="Book Antiqua"/>
        </w:rPr>
        <w:t xml:space="preserve"> Directors </w:t>
      </w:r>
      <w:r w:rsidR="007D53C2">
        <w:rPr>
          <w:rFonts w:ascii="Book Antiqua" w:hAnsi="Book Antiqua"/>
        </w:rPr>
        <w:t>discussed</w:t>
      </w:r>
      <w:r w:rsidR="00917596">
        <w:rPr>
          <w:rFonts w:ascii="Book Antiqua" w:hAnsi="Book Antiqua"/>
        </w:rPr>
        <w:t xml:space="preserve"> </w:t>
      </w:r>
      <w:r w:rsidR="00184DA0">
        <w:rPr>
          <w:rFonts w:ascii="Book Antiqua" w:hAnsi="Book Antiqua"/>
        </w:rPr>
        <w:t xml:space="preserve">issues the NYS was fixing in the Annual Report software, how to deal with patrons who want to talk politics in the library, advocacy day, creating a 4CLS directory of libraries, upcoming book repair workshops, and the challenged book club. </w:t>
      </w:r>
    </w:p>
    <w:p w:rsidR="00460A87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8" w:name="_Fundraising_and_Grants"/>
      <w:bookmarkStart w:id="9" w:name="_Toc123132114"/>
      <w:bookmarkEnd w:id="8"/>
      <w:r w:rsidRPr="00CA32DE">
        <w:rPr>
          <w:rFonts w:ascii="Book Antiqua" w:hAnsi="Book Antiqua"/>
        </w:rPr>
        <w:t>Fundraising and Grants</w:t>
      </w:r>
      <w:bookmarkEnd w:id="9"/>
      <w:r w:rsidRPr="00CA32DE">
        <w:rPr>
          <w:rFonts w:ascii="Book Antiqua" w:hAnsi="Book Antiqua"/>
        </w:rPr>
        <w:t xml:space="preserve"> </w:t>
      </w:r>
    </w:p>
    <w:p w:rsidR="00CA32DE" w:rsidRPr="00460A87" w:rsidRDefault="00CA32DE" w:rsidP="00460A87">
      <w:pPr>
        <w:spacing w:after="0" w:line="240" w:lineRule="auto"/>
        <w:rPr>
          <w:rFonts w:ascii="Book Antiqua" w:hAnsi="Book Antiqua"/>
          <w:b/>
        </w:rPr>
      </w:pPr>
      <w:r w:rsidRPr="00460A87">
        <w:rPr>
          <w:rFonts w:ascii="Book Antiqua" w:hAnsi="Book Antiqua"/>
          <w:b/>
        </w:rPr>
        <w:t xml:space="preserve">Submitted: </w:t>
      </w:r>
    </w:p>
    <w:p w:rsidR="004E6CED" w:rsidRDefault="00CA32DE" w:rsidP="00794A4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E6CED">
        <w:rPr>
          <w:rFonts w:ascii="Book Antiqua" w:hAnsi="Book Antiqua"/>
          <w:i/>
        </w:rPr>
        <w:t>Stewart's Holiday Match</w:t>
      </w:r>
      <w:r w:rsidR="004E6CED">
        <w:rPr>
          <w:rFonts w:ascii="Book Antiqua" w:hAnsi="Book Antiqua"/>
        </w:rPr>
        <w:t xml:space="preserve"> - Submitted for $2,000 for Summer Reading program. </w:t>
      </w:r>
    </w:p>
    <w:p w:rsidR="007831BF" w:rsidRDefault="004E6CED" w:rsidP="007831BF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Community Foundation of South Central New York Small Grants</w:t>
      </w:r>
      <w:r w:rsidR="00CA32DE" w:rsidRPr="004E6CED">
        <w:rPr>
          <w:rFonts w:ascii="Book Antiqua" w:hAnsi="Book Antiqua"/>
        </w:rPr>
        <w:t>: Submitted for $</w:t>
      </w:r>
      <w:r>
        <w:rPr>
          <w:rFonts w:ascii="Book Antiqua" w:hAnsi="Book Antiqua"/>
        </w:rPr>
        <w:t>2,000 for Adult Education Programming June-August</w:t>
      </w:r>
      <w:r w:rsidR="00CA32DE" w:rsidRPr="004E6CED">
        <w:rPr>
          <w:rFonts w:ascii="Book Antiqua" w:hAnsi="Book Antiqua"/>
        </w:rPr>
        <w:t xml:space="preserve">. </w:t>
      </w:r>
    </w:p>
    <w:p w:rsidR="00ED5752" w:rsidRDefault="00ED5752" w:rsidP="00ED5752">
      <w:pPr>
        <w:spacing w:after="0" w:line="240" w:lineRule="auto"/>
        <w:ind w:left="720"/>
        <w:rPr>
          <w:rFonts w:ascii="Book Antiqua" w:hAnsi="Book Antiqua"/>
        </w:rPr>
      </w:pPr>
    </w:p>
    <w:p w:rsidR="007831BF" w:rsidRDefault="00BC0000" w:rsidP="00BC0000">
      <w:pPr>
        <w:pStyle w:val="Heading2"/>
        <w:spacing w:before="0" w:line="240" w:lineRule="auto"/>
        <w:rPr>
          <w:rFonts w:ascii="Book Antiqua" w:hAnsi="Book Antiqua"/>
        </w:rPr>
      </w:pPr>
      <w:bookmarkStart w:id="10" w:name="_Toc123132115"/>
      <w:r w:rsidRPr="00CA32DE">
        <w:rPr>
          <w:rFonts w:ascii="Book Antiqua" w:hAnsi="Book Antiqua"/>
        </w:rPr>
        <w:t>Statistics</w:t>
      </w:r>
      <w:bookmarkEnd w:id="10"/>
    </w:p>
    <w:p w:rsidR="00BA0A9E" w:rsidRPr="009B33DB" w:rsidRDefault="00BA0A9E" w:rsidP="00BA0A9E">
      <w:pPr>
        <w:pStyle w:val="Heading3"/>
        <w:rPr>
          <w:rFonts w:ascii="Book Antiqua" w:hAnsi="Book Antiqua"/>
        </w:rPr>
      </w:pPr>
      <w:bookmarkStart w:id="11" w:name="_Toc123132117"/>
      <w:r w:rsidRPr="009B33DB">
        <w:rPr>
          <w:rFonts w:ascii="Book Antiqua" w:hAnsi="Book Antiqua"/>
        </w:rPr>
        <w:t>E-Book Circulation</w:t>
      </w:r>
      <w:bookmarkEnd w:id="11"/>
    </w:p>
    <w:tbl>
      <w:tblPr>
        <w:tblStyle w:val="afe"/>
        <w:tblpPr w:leftFromText="180" w:rightFromText="180" w:vertAnchor="text" w:tblpY="1"/>
        <w:tblOverlap w:val="never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1080"/>
        <w:gridCol w:w="810"/>
        <w:gridCol w:w="1255"/>
        <w:gridCol w:w="905"/>
        <w:gridCol w:w="1350"/>
        <w:gridCol w:w="1170"/>
        <w:gridCol w:w="805"/>
        <w:gridCol w:w="1170"/>
        <w:gridCol w:w="1260"/>
      </w:tblGrid>
      <w:tr w:rsidR="00BA0A9E" w:rsidRPr="00CA32DE" w:rsidTr="00F45160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Month </w:t>
            </w:r>
          </w:p>
        </w:tc>
        <w:tc>
          <w:tcPr>
            <w:tcW w:w="2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2021</w:t>
            </w:r>
          </w:p>
        </w:tc>
        <w:tc>
          <w:tcPr>
            <w:tcW w:w="3425" w:type="dxa"/>
            <w:gridSpan w:val="3"/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2022</w:t>
            </w:r>
          </w:p>
        </w:tc>
        <w:tc>
          <w:tcPr>
            <w:tcW w:w="3235" w:type="dxa"/>
            <w:gridSpan w:val="3"/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2023</w:t>
            </w:r>
          </w:p>
        </w:tc>
      </w:tr>
      <w:tr w:rsidR="00BA0A9E" w:rsidRPr="00CA32DE" w:rsidTr="00F45160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</w:tr>
      <w:tr w:rsidR="00BA0A9E" w:rsidRPr="00CA32DE" w:rsidTr="00F45160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January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F5425A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F5425A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February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BA0A9E" w:rsidRPr="00CA32DE" w:rsidTr="00F45160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March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April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June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July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August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September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October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November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December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A0A9E" w:rsidRDefault="00BA0A9E" w:rsidP="00BA0A9E">
      <w:pPr>
        <w:pStyle w:val="Heading3"/>
      </w:pPr>
      <w:bookmarkStart w:id="12" w:name="_Programming"/>
      <w:bookmarkEnd w:id="12"/>
    </w:p>
    <w:p w:rsidR="00BA0A9E" w:rsidRDefault="00BA0A9E" w:rsidP="00BA0A9E">
      <w:pPr>
        <w:pStyle w:val="Heading3"/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ED5752" w:rsidRDefault="00ED5752" w:rsidP="007D481D">
      <w:pPr>
        <w:pStyle w:val="Heading3"/>
        <w:spacing w:before="0" w:line="240" w:lineRule="auto"/>
        <w:rPr>
          <w:rFonts w:ascii="Book Antiqua" w:hAnsi="Book Antiqua"/>
        </w:rPr>
      </w:pPr>
      <w:bookmarkStart w:id="13" w:name="_Statistics"/>
      <w:bookmarkStart w:id="14" w:name="_Visitor,_Circulation,_Reference"/>
      <w:bookmarkStart w:id="15" w:name="_Toc123132116"/>
      <w:bookmarkEnd w:id="13"/>
      <w:bookmarkEnd w:id="14"/>
    </w:p>
    <w:p w:rsidR="002115F9" w:rsidRDefault="002115F9" w:rsidP="007D481D">
      <w:pPr>
        <w:pStyle w:val="Heading3"/>
        <w:spacing w:before="0" w:line="240" w:lineRule="auto"/>
        <w:rPr>
          <w:rFonts w:ascii="Book Antiqua" w:hAnsi="Book Antiqua"/>
        </w:rPr>
      </w:pPr>
    </w:p>
    <w:p w:rsidR="00460A87" w:rsidRPr="009B33DB" w:rsidRDefault="00460A87" w:rsidP="007D481D">
      <w:pPr>
        <w:pStyle w:val="Heading3"/>
        <w:spacing w:before="0" w:line="240" w:lineRule="auto"/>
        <w:rPr>
          <w:rFonts w:ascii="Book Antiqua" w:hAnsi="Book Antiqua"/>
        </w:rPr>
      </w:pPr>
      <w:r w:rsidRPr="009B33DB">
        <w:rPr>
          <w:rFonts w:ascii="Book Antiqua" w:hAnsi="Book Antiqua"/>
        </w:rPr>
        <w:t>Visitor</w:t>
      </w:r>
      <w:r w:rsidR="00BA0A9E">
        <w:rPr>
          <w:rFonts w:ascii="Book Antiqua" w:hAnsi="Book Antiqua"/>
        </w:rPr>
        <w:t>s</w:t>
      </w:r>
      <w:r w:rsidRPr="009B33DB">
        <w:rPr>
          <w:rFonts w:ascii="Book Antiqua" w:hAnsi="Book Antiqua"/>
        </w:rPr>
        <w:t>, Circulation, Reference Questions, Hours</w:t>
      </w:r>
      <w:bookmarkEnd w:id="15"/>
    </w:p>
    <w:tbl>
      <w:tblPr>
        <w:tblStyle w:val="afc"/>
        <w:tblW w:w="10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389"/>
        <w:gridCol w:w="600"/>
        <w:gridCol w:w="565"/>
        <w:gridCol w:w="670"/>
        <w:gridCol w:w="670"/>
        <w:gridCol w:w="565"/>
        <w:gridCol w:w="565"/>
        <w:gridCol w:w="617"/>
        <w:gridCol w:w="540"/>
        <w:gridCol w:w="643"/>
        <w:gridCol w:w="797"/>
        <w:gridCol w:w="630"/>
        <w:gridCol w:w="990"/>
        <w:gridCol w:w="630"/>
        <w:gridCol w:w="737"/>
      </w:tblGrid>
      <w:tr w:rsidR="00414292" w:rsidRPr="00CA32DE" w:rsidTr="00ED5752">
        <w:trPr>
          <w:trHeight w:val="340"/>
        </w:trPr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Visitors</w:t>
            </w:r>
          </w:p>
        </w:tc>
        <w:tc>
          <w:tcPr>
            <w:tcW w:w="1905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Circulation</w:t>
            </w:r>
          </w:p>
        </w:tc>
        <w:tc>
          <w:tcPr>
            <w:tcW w:w="1722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Reference Questions</w:t>
            </w:r>
          </w:p>
        </w:tc>
        <w:tc>
          <w:tcPr>
            <w:tcW w:w="4427" w:type="dxa"/>
            <w:gridSpan w:val="6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 xml:space="preserve">Hours Open </w:t>
            </w:r>
          </w:p>
        </w:tc>
      </w:tr>
      <w:tr w:rsidR="00414292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Month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0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670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7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565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17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2023</w:t>
            </w:r>
          </w:p>
        </w:tc>
        <w:tc>
          <w:tcPr>
            <w:tcW w:w="643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Open</w:t>
            </w:r>
          </w:p>
        </w:tc>
        <w:tc>
          <w:tcPr>
            <w:tcW w:w="797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Closed</w:t>
            </w:r>
          </w:p>
        </w:tc>
        <w:tc>
          <w:tcPr>
            <w:tcW w:w="63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 Open</w:t>
            </w:r>
          </w:p>
        </w:tc>
        <w:tc>
          <w:tcPr>
            <w:tcW w:w="99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2022 </w:t>
            </w:r>
          </w:p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Closed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Open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Closed</w:t>
            </w: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January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192</w:t>
            </w: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169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440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481</w:t>
            </w: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82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February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46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200</w:t>
            </w: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354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517</w:t>
            </w: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29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81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80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March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287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439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585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100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April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379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82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June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188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297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34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96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95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July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203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313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359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560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61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93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August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134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402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82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92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September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171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522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October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195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535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23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83</w:t>
            </w:r>
          </w:p>
        </w:tc>
        <w:tc>
          <w:tcPr>
            <w:tcW w:w="797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November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142</w:t>
            </w:r>
          </w:p>
        </w:tc>
        <w:tc>
          <w:tcPr>
            <w:tcW w:w="60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566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 – Holiday</w:t>
            </w: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7 -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B66065" w:rsidRPr="00CA32DE" w:rsidTr="00ED575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December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219</w:t>
            </w:r>
          </w:p>
        </w:tc>
        <w:tc>
          <w:tcPr>
            <w:tcW w:w="600" w:type="dxa"/>
            <w:shd w:val="clear" w:color="auto" w:fill="auto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496</w:t>
            </w:r>
          </w:p>
        </w:tc>
        <w:tc>
          <w:tcPr>
            <w:tcW w:w="670" w:type="dxa"/>
          </w:tcPr>
          <w:p w:rsidR="00B66065" w:rsidRPr="00B66065" w:rsidRDefault="00B66065" w:rsidP="00B66065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</w:t>
            </w:r>
          </w:p>
        </w:tc>
        <w:tc>
          <w:tcPr>
            <w:tcW w:w="617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92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B66065" w:rsidRPr="00414292" w:rsidRDefault="00B66065" w:rsidP="00B66065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3- Holiday</w:t>
            </w:r>
          </w:p>
        </w:tc>
        <w:tc>
          <w:tcPr>
            <w:tcW w:w="63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B66065" w:rsidRPr="00414292" w:rsidRDefault="00B66065" w:rsidP="00B66065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6 - Holidays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B66065" w:rsidRPr="007831BF" w:rsidRDefault="00B66065" w:rsidP="00B66065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</w:tbl>
    <w:p w:rsidR="00BA0A9E" w:rsidRDefault="00BA0A9E" w:rsidP="00BA0A9E">
      <w:bookmarkStart w:id="16" w:name="_E-Book_Circulation"/>
      <w:bookmarkEnd w:id="16"/>
    </w:p>
    <w:p w:rsidR="00BA0A9E" w:rsidRPr="009A14CF" w:rsidRDefault="00BA0A9E" w:rsidP="00BA0A9E">
      <w:pPr>
        <w:pStyle w:val="Heading2"/>
        <w:rPr>
          <w:rFonts w:ascii="Book Antiqua" w:hAnsi="Book Antiqua"/>
          <w:sz w:val="24"/>
        </w:rPr>
      </w:pPr>
      <w:r w:rsidRPr="009A14CF">
        <w:rPr>
          <w:rFonts w:ascii="Book Antiqua" w:hAnsi="Book Antiqua"/>
          <w:sz w:val="24"/>
        </w:rPr>
        <w:t>New Library Card Registrations</w:t>
      </w:r>
      <w:r>
        <w:rPr>
          <w:rFonts w:ascii="Book Antiqua" w:hAnsi="Book Antiqua"/>
          <w:sz w:val="24"/>
        </w:rPr>
        <w:t>, Volunteers, Book Purchases, Grant Expenditures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257"/>
        <w:gridCol w:w="1274"/>
        <w:gridCol w:w="1519"/>
        <w:gridCol w:w="1350"/>
        <w:gridCol w:w="1440"/>
        <w:gridCol w:w="3960"/>
      </w:tblGrid>
      <w:tr w:rsidR="00BA0A9E" w:rsidTr="00F45160">
        <w:tc>
          <w:tcPr>
            <w:tcW w:w="1257" w:type="dxa"/>
          </w:tcPr>
          <w:p w:rsidR="00BA0A9E" w:rsidRPr="007831BF" w:rsidRDefault="00BA0A9E" w:rsidP="00F451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4" w:type="dxa"/>
          </w:tcPr>
          <w:p w:rsidR="00BA0A9E" w:rsidRPr="007831BF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New library</w:t>
            </w:r>
            <w:r w:rsidRPr="007831BF">
              <w:rPr>
                <w:rFonts w:ascii="Book Antiqua" w:hAnsi="Book Antiqua"/>
                <w:b/>
              </w:rPr>
              <w:t xml:space="preserve"> cards registered:</w:t>
            </w:r>
          </w:p>
        </w:tc>
        <w:tc>
          <w:tcPr>
            <w:tcW w:w="1519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Volunteers and Hours: </w:t>
            </w:r>
          </w:p>
        </w:tc>
        <w:tc>
          <w:tcPr>
            <w:tcW w:w="135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Amount Purchased from Book Fund: </w:t>
            </w:r>
          </w:p>
        </w:tc>
        <w:tc>
          <w:tcPr>
            <w:tcW w:w="144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Book Fund Remaining: </w:t>
            </w:r>
          </w:p>
        </w:tc>
        <w:tc>
          <w:tcPr>
            <w:tcW w:w="396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Grant Money Spent: </w:t>
            </w:r>
          </w:p>
        </w:tc>
      </w:tr>
      <w:tr w:rsidR="00BA0A9E" w:rsidTr="00F45160">
        <w:tc>
          <w:tcPr>
            <w:tcW w:w="1257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 w:rsidRPr="007831BF">
              <w:rPr>
                <w:rFonts w:ascii="Book Antiqua" w:hAnsi="Book Antiqua"/>
              </w:rPr>
              <w:t xml:space="preserve">January </w:t>
            </w:r>
          </w:p>
        </w:tc>
        <w:tc>
          <w:tcPr>
            <w:tcW w:w="1274" w:type="dxa"/>
          </w:tcPr>
          <w:p w:rsidR="00BA0A9E" w:rsidRPr="007831BF" w:rsidRDefault="00DD718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519" w:type="dxa"/>
          </w:tcPr>
          <w:p w:rsidR="00BA0A9E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Volunteers</w:t>
            </w:r>
          </w:p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Hours</w:t>
            </w:r>
          </w:p>
        </w:tc>
        <w:tc>
          <w:tcPr>
            <w:tcW w:w="1350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$127.38</w:t>
            </w:r>
          </w:p>
        </w:tc>
        <w:tc>
          <w:tcPr>
            <w:tcW w:w="1440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$1,372.62</w:t>
            </w:r>
          </w:p>
        </w:tc>
        <w:tc>
          <w:tcPr>
            <w:tcW w:w="3960" w:type="dxa"/>
          </w:tcPr>
          <w:p w:rsidR="00BA0A9E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$43.41 – Community Foundation of Otsego County COVID Relief Fund </w:t>
            </w:r>
          </w:p>
        </w:tc>
      </w:tr>
      <w:tr w:rsidR="00ED5752" w:rsidTr="00F45160">
        <w:tc>
          <w:tcPr>
            <w:tcW w:w="1257" w:type="dxa"/>
          </w:tcPr>
          <w:p w:rsidR="00ED5752" w:rsidRPr="007831BF" w:rsidRDefault="00ED5752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February</w:t>
            </w:r>
          </w:p>
        </w:tc>
        <w:tc>
          <w:tcPr>
            <w:tcW w:w="1274" w:type="dxa"/>
          </w:tcPr>
          <w:p w:rsidR="00ED5752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519" w:type="dxa"/>
          </w:tcPr>
          <w:p w:rsidR="00ED5752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 volunteers </w:t>
            </w:r>
          </w:p>
          <w:p w:rsidR="008F342E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1350" w:type="dxa"/>
          </w:tcPr>
          <w:p w:rsidR="00ED5752" w:rsidRDefault="00A50A3B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$156.82</w:t>
            </w:r>
          </w:p>
        </w:tc>
        <w:tc>
          <w:tcPr>
            <w:tcW w:w="1440" w:type="dxa"/>
          </w:tcPr>
          <w:p w:rsidR="00ED5752" w:rsidRDefault="00A50A3B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$1,215.80</w:t>
            </w:r>
          </w:p>
        </w:tc>
        <w:tc>
          <w:tcPr>
            <w:tcW w:w="3960" w:type="dxa"/>
          </w:tcPr>
          <w:p w:rsidR="00ED5752" w:rsidRDefault="00ED5752" w:rsidP="00F45160">
            <w:pPr>
              <w:rPr>
                <w:rFonts w:ascii="Book Antiqua" w:hAnsi="Book Antiqua"/>
              </w:rPr>
            </w:pPr>
          </w:p>
        </w:tc>
      </w:tr>
    </w:tbl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2115F9" w:rsidRDefault="002115F9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7831BF" w:rsidRPr="00F45160" w:rsidRDefault="007831BF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  <w:r w:rsidRP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lastRenderedPageBreak/>
        <w:t xml:space="preserve">New Books Purchased with Book Funds: </w:t>
      </w:r>
    </w:p>
    <w:p w:rsidR="00ED5752" w:rsidRDefault="00ED5752" w:rsidP="00ED5752">
      <w:pPr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900473" cy="1280160"/>
            <wp:effectExtent l="0" t="0" r="0" b="0"/>
            <wp:docPr id="16" name="Picture 16" descr="https://m.media-amazon.com/images/I/51bvgH1qVl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bvgH1qVl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7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Toc123132118"/>
      <w:r>
        <w:rPr>
          <w:noProof/>
        </w:rPr>
        <w:drawing>
          <wp:inline distT="0" distB="0" distL="0" distR="0">
            <wp:extent cx="851482" cy="1280160"/>
            <wp:effectExtent l="0" t="0" r="6350" b="0"/>
            <wp:docPr id="20" name="Picture 20" descr="The Circus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Circus T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8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121" cy="1280160"/>
            <wp:effectExtent l="0" t="0" r="0" b="0"/>
            <wp:docPr id="23" name="Picture 23" descr="It Starts with Us: A Novel (2) (It Ends with 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t Starts with Us: A Novel (2) (It Ends with U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2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121" cy="1280160"/>
            <wp:effectExtent l="0" t="0" r="0" b="0"/>
            <wp:docPr id="22" name="Picture 22" descr="It Ends with Us: A No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 Ends with Us: A Novel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2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5610" cy="1280160"/>
            <wp:effectExtent l="0" t="0" r="0" b="0"/>
            <wp:docPr id="24" name="Picture 24" descr="Someone Else's Shoes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meone Else's Shoes: A Nov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5610" cy="1280160"/>
            <wp:effectExtent l="0" t="0" r="0" b="0"/>
            <wp:docPr id="27" name="Picture 27" descr="The Daven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Davenpor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7994" cy="1280160"/>
            <wp:effectExtent l="0" t="0" r="0" b="0"/>
            <wp:docPr id="30" name="Picture 30" descr="The Woman with the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Woman with the C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9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632" cy="1280160"/>
            <wp:effectExtent l="0" t="0" r="1905" b="0"/>
            <wp:docPr id="31" name="Picture 31" descr="Ten Boys Who Changed the World (Lightkeep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n Boys Who Changed the World (Lightkeeper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60">
        <w:rPr>
          <w:noProof/>
        </w:rPr>
        <w:drawing>
          <wp:inline distT="0" distB="0" distL="0" distR="0">
            <wp:extent cx="836105" cy="1280160"/>
            <wp:effectExtent l="0" t="0" r="2540" b="0"/>
            <wp:docPr id="32" name="Picture 32" descr="The Book of Longings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Book of Longings: A Nov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60">
        <w:rPr>
          <w:noProof/>
        </w:rPr>
        <w:drawing>
          <wp:inline distT="0" distB="0" distL="0" distR="0">
            <wp:extent cx="836105" cy="1280160"/>
            <wp:effectExtent l="0" t="0" r="2540" b="0"/>
            <wp:docPr id="33" name="Picture 33" descr="The Mermaid Chair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Mermaid Chair: A Nov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3B">
        <w:rPr>
          <w:noProof/>
        </w:rPr>
        <w:drawing>
          <wp:inline distT="0" distB="0" distL="0" distR="0">
            <wp:extent cx="851483" cy="1280160"/>
            <wp:effectExtent l="0" t="0" r="6350" b="0"/>
            <wp:docPr id="1" name="Picture 1" descr="A Private Spy: The Letters of John le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rivate Spy: The Letters of John le Carré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8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7D" w:rsidRPr="00F45160" w:rsidRDefault="00B93D7D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  <w:r w:rsidRP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t>Programming</w:t>
      </w:r>
      <w:bookmarkEnd w:id="17"/>
      <w:r w:rsid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1710"/>
        <w:gridCol w:w="1350"/>
        <w:gridCol w:w="1341"/>
        <w:gridCol w:w="1460"/>
        <w:gridCol w:w="1424"/>
      </w:tblGrid>
      <w:tr w:rsidR="00B93D7D" w:rsidRPr="00CA32DE" w:rsidTr="00F45160"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Program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Type of Program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Adults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0-5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6-11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Youth 12-18</w:t>
            </w:r>
          </w:p>
        </w:tc>
      </w:tr>
      <w:tr w:rsidR="00B93D7D" w:rsidRPr="00CA32DE" w:rsidTr="00F45160">
        <w:trPr>
          <w:trHeight w:val="278"/>
        </w:trPr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Wednesday February 1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Thursday February 2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Maker Club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 February 4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Lego Club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tabs>
                <w:tab w:val="center" w:pos="747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Tuesday February 7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Money For Kids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tabs>
                <w:tab w:val="center" w:pos="747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Wednesday February 8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Storytime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Thursday February 9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Family Genealogy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 February 11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Polar Bear Puppet Craft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Tuesday February 14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Kids Craft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Wednesday February 15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February 18 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Kindness Bookmark Craft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Tuesday February 21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Writers Group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Wednesday, February 22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Homeschool Group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Thursday, February 23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Book to Movie Club: Hidden Figures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45160" w:rsidRPr="00CA32DE" w:rsidTr="00F45160">
        <w:tc>
          <w:tcPr>
            <w:tcW w:w="1435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Saturday, February 25</w:t>
            </w:r>
          </w:p>
        </w:tc>
        <w:tc>
          <w:tcPr>
            <w:tcW w:w="2070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Cherry Tree Craft</w:t>
            </w:r>
          </w:p>
        </w:tc>
        <w:tc>
          <w:tcPr>
            <w:tcW w:w="1710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F45160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45160" w:rsidRPr="00CA32DE" w:rsidTr="00F45160">
        <w:tc>
          <w:tcPr>
            <w:tcW w:w="1435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Tuesday, February 28</w:t>
            </w:r>
          </w:p>
        </w:tc>
        <w:tc>
          <w:tcPr>
            <w:tcW w:w="2070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Kids Craft </w:t>
            </w:r>
          </w:p>
        </w:tc>
        <w:tc>
          <w:tcPr>
            <w:tcW w:w="1710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F45160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rPr>
          <w:trHeight w:val="503"/>
        </w:trPr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January Totals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904E21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0B52">
              <w:rPr>
                <w:rFonts w:ascii="Book Antiqua" w:hAnsi="Book Antiqua"/>
                <w:sz w:val="20"/>
                <w:szCs w:val="20"/>
              </w:rPr>
              <w:t xml:space="preserve">17 </w:t>
            </w:r>
            <w:r w:rsidRPr="00B93D7D">
              <w:rPr>
                <w:rFonts w:ascii="Book Antiqua" w:hAnsi="Book Antiqua"/>
                <w:sz w:val="20"/>
                <w:szCs w:val="20"/>
              </w:rPr>
              <w:t>Programs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0B52">
              <w:rPr>
                <w:rFonts w:ascii="Book Antiqua" w:hAnsi="Book Antiqua"/>
                <w:sz w:val="20"/>
                <w:szCs w:val="20"/>
              </w:rPr>
              <w:t xml:space="preserve">3 </w:t>
            </w:r>
            <w:r w:rsidRPr="00B93D7D">
              <w:rPr>
                <w:rFonts w:ascii="Book Antiqua" w:hAnsi="Book Antiqua"/>
                <w:sz w:val="20"/>
                <w:szCs w:val="20"/>
              </w:rPr>
              <w:t>Child 0-5</w:t>
            </w:r>
          </w:p>
          <w:p w:rsidR="00B93D7D" w:rsidRPr="00B93D7D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Child All Ages</w:t>
            </w:r>
          </w:p>
          <w:p w:rsidR="00B93D7D" w:rsidRPr="00B93D7D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6 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Adult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0B52">
              <w:rPr>
                <w:rFonts w:ascii="Book Antiqua" w:hAnsi="Book Antiqua"/>
                <w:sz w:val="20"/>
                <w:szCs w:val="20"/>
              </w:rPr>
              <w:t>20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93D7D">
              <w:rPr>
                <w:rFonts w:ascii="Book Antiqua" w:hAnsi="Book Antiqua"/>
                <w:sz w:val="20"/>
                <w:szCs w:val="20"/>
              </w:rPr>
              <w:t>Adults Attended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>Children 0-5 attended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0B52">
              <w:rPr>
                <w:rFonts w:ascii="Book Antiqua" w:hAnsi="Book Antiqua"/>
                <w:sz w:val="20"/>
                <w:szCs w:val="20"/>
              </w:rPr>
              <w:t>17</w:t>
            </w:r>
            <w:r w:rsidRPr="00B93D7D">
              <w:rPr>
                <w:rFonts w:ascii="Book Antiqua" w:hAnsi="Book Antiqua"/>
                <w:sz w:val="20"/>
                <w:szCs w:val="20"/>
              </w:rPr>
              <w:t xml:space="preserve"> Children 6-11 attended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Youth 12-18 attended</w:t>
            </w:r>
          </w:p>
        </w:tc>
      </w:tr>
    </w:tbl>
    <w:p w:rsidR="00B93D7D" w:rsidRPr="008F1843" w:rsidRDefault="00B93D7D" w:rsidP="00F45160">
      <w:bookmarkStart w:id="18" w:name="_heading=h.1ljzvtrzel8s" w:colFirst="0" w:colLast="0"/>
      <w:bookmarkEnd w:id="18"/>
    </w:p>
    <w:sectPr w:rsidR="00B93D7D" w:rsidRPr="008F1843">
      <w:head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5A" w:rsidRDefault="009F235A" w:rsidP="00CA32DE">
      <w:pPr>
        <w:spacing w:after="0" w:line="240" w:lineRule="auto"/>
      </w:pPr>
      <w:r>
        <w:separator/>
      </w:r>
    </w:p>
  </w:endnote>
  <w:endnote w:type="continuationSeparator" w:id="0">
    <w:p w:rsidR="009F235A" w:rsidRDefault="009F235A" w:rsidP="00CA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5A" w:rsidRDefault="009F235A" w:rsidP="00CA32DE">
      <w:pPr>
        <w:spacing w:after="0" w:line="240" w:lineRule="auto"/>
      </w:pPr>
      <w:r>
        <w:separator/>
      </w:r>
    </w:p>
  </w:footnote>
  <w:footnote w:type="continuationSeparator" w:id="0">
    <w:p w:rsidR="009F235A" w:rsidRDefault="009F235A" w:rsidP="00CA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</w:rPr>
      <w:id w:val="-1318336367"/>
      <w:docPartObj>
        <w:docPartGallery w:val="Page Numbers (Top of Page)"/>
        <w:docPartUnique/>
      </w:docPartObj>
    </w:sdtPr>
    <w:sdtEndPr/>
    <w:sdtContent>
      <w:p w:rsidR="00F45160" w:rsidRPr="007B4F10" w:rsidRDefault="00F45160" w:rsidP="007B4F10">
        <w:pPr>
          <w:pStyle w:val="Header"/>
          <w:jc w:val="right"/>
          <w:rPr>
            <w:rFonts w:ascii="Book Antiqua" w:hAnsi="Book Antiqua"/>
          </w:rPr>
        </w:pPr>
        <w:r w:rsidRPr="00CA32DE">
          <w:rPr>
            <w:rFonts w:ascii="Book Antiqua" w:hAnsi="Book Antiqua"/>
          </w:rPr>
          <w:t xml:space="preserve">Page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PAGE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B550DF">
          <w:rPr>
            <w:rFonts w:ascii="Book Antiqua" w:hAnsi="Book Antiqua"/>
            <w:b/>
            <w:bCs/>
            <w:noProof/>
          </w:rPr>
          <w:t>2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  <w:r w:rsidRPr="00CA32DE">
          <w:rPr>
            <w:rFonts w:ascii="Book Antiqua" w:hAnsi="Book Antiqua"/>
          </w:rPr>
          <w:t xml:space="preserve"> of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NUMPAGES 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B550DF">
          <w:rPr>
            <w:rFonts w:ascii="Book Antiqua" w:hAnsi="Book Antiqua"/>
            <w:b/>
            <w:bCs/>
            <w:noProof/>
          </w:rPr>
          <w:t>4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90B3D"/>
    <w:multiLevelType w:val="hybridMultilevel"/>
    <w:tmpl w:val="C67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760"/>
    <w:multiLevelType w:val="hybridMultilevel"/>
    <w:tmpl w:val="4AB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AE"/>
    <w:rsid w:val="0002244E"/>
    <w:rsid w:val="00032BAB"/>
    <w:rsid w:val="00044F20"/>
    <w:rsid w:val="0005549E"/>
    <w:rsid w:val="0006608F"/>
    <w:rsid w:val="000729E0"/>
    <w:rsid w:val="0007748F"/>
    <w:rsid w:val="00086F0D"/>
    <w:rsid w:val="000D4D8F"/>
    <w:rsid w:val="000E3C8A"/>
    <w:rsid w:val="000E63AC"/>
    <w:rsid w:val="00184DA0"/>
    <w:rsid w:val="001976CC"/>
    <w:rsid w:val="002115F9"/>
    <w:rsid w:val="00226013"/>
    <w:rsid w:val="002462D4"/>
    <w:rsid w:val="00270DFD"/>
    <w:rsid w:val="00275965"/>
    <w:rsid w:val="002905EF"/>
    <w:rsid w:val="0029734F"/>
    <w:rsid w:val="002D1BE7"/>
    <w:rsid w:val="002D62E2"/>
    <w:rsid w:val="002D6E24"/>
    <w:rsid w:val="002E0F75"/>
    <w:rsid w:val="00305863"/>
    <w:rsid w:val="00315490"/>
    <w:rsid w:val="00332987"/>
    <w:rsid w:val="00336240"/>
    <w:rsid w:val="00364D0D"/>
    <w:rsid w:val="00367BFE"/>
    <w:rsid w:val="00382BBB"/>
    <w:rsid w:val="003F1B63"/>
    <w:rsid w:val="004014A3"/>
    <w:rsid w:val="00404ABE"/>
    <w:rsid w:val="00406332"/>
    <w:rsid w:val="00414292"/>
    <w:rsid w:val="00443428"/>
    <w:rsid w:val="0045630F"/>
    <w:rsid w:val="00460A87"/>
    <w:rsid w:val="00461F1C"/>
    <w:rsid w:val="00481554"/>
    <w:rsid w:val="00481C2F"/>
    <w:rsid w:val="00490ED4"/>
    <w:rsid w:val="004D4477"/>
    <w:rsid w:val="004E6CED"/>
    <w:rsid w:val="005244FC"/>
    <w:rsid w:val="005824F3"/>
    <w:rsid w:val="005A05AB"/>
    <w:rsid w:val="005A357A"/>
    <w:rsid w:val="005E2BD3"/>
    <w:rsid w:val="005F688E"/>
    <w:rsid w:val="00621EBC"/>
    <w:rsid w:val="00627676"/>
    <w:rsid w:val="00627D7C"/>
    <w:rsid w:val="00637E9C"/>
    <w:rsid w:val="0068243C"/>
    <w:rsid w:val="006A3B93"/>
    <w:rsid w:val="006A7D5F"/>
    <w:rsid w:val="006C5DEB"/>
    <w:rsid w:val="006F5434"/>
    <w:rsid w:val="007355BD"/>
    <w:rsid w:val="00753084"/>
    <w:rsid w:val="0076131E"/>
    <w:rsid w:val="007748E5"/>
    <w:rsid w:val="007831BF"/>
    <w:rsid w:val="00794A42"/>
    <w:rsid w:val="007968F8"/>
    <w:rsid w:val="007B4AF4"/>
    <w:rsid w:val="007B4F10"/>
    <w:rsid w:val="007D481D"/>
    <w:rsid w:val="007D53C2"/>
    <w:rsid w:val="007F5249"/>
    <w:rsid w:val="008068EF"/>
    <w:rsid w:val="008254A6"/>
    <w:rsid w:val="00890F58"/>
    <w:rsid w:val="008917C3"/>
    <w:rsid w:val="008A63F0"/>
    <w:rsid w:val="008B7869"/>
    <w:rsid w:val="008F0EE8"/>
    <w:rsid w:val="008F1843"/>
    <w:rsid w:val="008F342E"/>
    <w:rsid w:val="00904E21"/>
    <w:rsid w:val="00917596"/>
    <w:rsid w:val="00940223"/>
    <w:rsid w:val="0097657C"/>
    <w:rsid w:val="00976F7C"/>
    <w:rsid w:val="0098115B"/>
    <w:rsid w:val="0098465C"/>
    <w:rsid w:val="009A14CF"/>
    <w:rsid w:val="009B33DB"/>
    <w:rsid w:val="009C2010"/>
    <w:rsid w:val="009C37C0"/>
    <w:rsid w:val="009C6C69"/>
    <w:rsid w:val="009E79F6"/>
    <w:rsid w:val="009F1A1E"/>
    <w:rsid w:val="009F235A"/>
    <w:rsid w:val="009F7C75"/>
    <w:rsid w:val="00A02DBE"/>
    <w:rsid w:val="00A0374A"/>
    <w:rsid w:val="00A13A51"/>
    <w:rsid w:val="00A14D2C"/>
    <w:rsid w:val="00A225F0"/>
    <w:rsid w:val="00A30624"/>
    <w:rsid w:val="00A50A3B"/>
    <w:rsid w:val="00A66884"/>
    <w:rsid w:val="00A746A2"/>
    <w:rsid w:val="00A86A04"/>
    <w:rsid w:val="00AB012D"/>
    <w:rsid w:val="00AB0757"/>
    <w:rsid w:val="00AB165A"/>
    <w:rsid w:val="00AB408A"/>
    <w:rsid w:val="00AB4870"/>
    <w:rsid w:val="00AE3029"/>
    <w:rsid w:val="00AE46AE"/>
    <w:rsid w:val="00AF34AE"/>
    <w:rsid w:val="00B01F60"/>
    <w:rsid w:val="00B550DF"/>
    <w:rsid w:val="00B56F87"/>
    <w:rsid w:val="00B6199C"/>
    <w:rsid w:val="00B66065"/>
    <w:rsid w:val="00B74B46"/>
    <w:rsid w:val="00B75BE7"/>
    <w:rsid w:val="00B93D7D"/>
    <w:rsid w:val="00BA0A9E"/>
    <w:rsid w:val="00BA3876"/>
    <w:rsid w:val="00BB2A39"/>
    <w:rsid w:val="00BB3FB1"/>
    <w:rsid w:val="00BC0000"/>
    <w:rsid w:val="00BD5CA9"/>
    <w:rsid w:val="00C006FE"/>
    <w:rsid w:val="00C02379"/>
    <w:rsid w:val="00C0499B"/>
    <w:rsid w:val="00C075A9"/>
    <w:rsid w:val="00C52EB9"/>
    <w:rsid w:val="00C61341"/>
    <w:rsid w:val="00C76B31"/>
    <w:rsid w:val="00CA32DE"/>
    <w:rsid w:val="00CD788B"/>
    <w:rsid w:val="00CF3106"/>
    <w:rsid w:val="00D25BFD"/>
    <w:rsid w:val="00D52699"/>
    <w:rsid w:val="00D7014C"/>
    <w:rsid w:val="00D82822"/>
    <w:rsid w:val="00D8445A"/>
    <w:rsid w:val="00D8542C"/>
    <w:rsid w:val="00DA2AFB"/>
    <w:rsid w:val="00DC743D"/>
    <w:rsid w:val="00DD718E"/>
    <w:rsid w:val="00DE6A19"/>
    <w:rsid w:val="00E17E89"/>
    <w:rsid w:val="00E241B0"/>
    <w:rsid w:val="00E55BEA"/>
    <w:rsid w:val="00E76BDF"/>
    <w:rsid w:val="00EB6206"/>
    <w:rsid w:val="00EC7A71"/>
    <w:rsid w:val="00ED2B42"/>
    <w:rsid w:val="00ED411B"/>
    <w:rsid w:val="00ED5752"/>
    <w:rsid w:val="00F141FB"/>
    <w:rsid w:val="00F4057C"/>
    <w:rsid w:val="00F41027"/>
    <w:rsid w:val="00F45160"/>
    <w:rsid w:val="00F51972"/>
    <w:rsid w:val="00F5425A"/>
    <w:rsid w:val="00F66F8B"/>
    <w:rsid w:val="00F802B2"/>
    <w:rsid w:val="00F8525A"/>
    <w:rsid w:val="00F95FF5"/>
    <w:rsid w:val="00FD1861"/>
    <w:rsid w:val="00FE0B52"/>
    <w:rsid w:val="00FE2279"/>
    <w:rsid w:val="00FE5A1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DE"/>
  </w:style>
  <w:style w:type="paragraph" w:styleId="Footer">
    <w:name w:val="footer"/>
    <w:basedOn w:val="Normal"/>
    <w:link w:val="Foot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DE"/>
  </w:style>
  <w:style w:type="paragraph" w:styleId="TOCHeading">
    <w:name w:val="TOC Heading"/>
    <w:basedOn w:val="Heading1"/>
    <w:next w:val="Normal"/>
    <w:uiPriority w:val="39"/>
    <w:unhideWhenUsed/>
    <w:qFormat/>
    <w:rsid w:val="00A746A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746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A87"/>
    <w:pPr>
      <w:tabs>
        <w:tab w:val="right" w:leader="dot" w:pos="10790"/>
      </w:tabs>
      <w:spacing w:after="100"/>
      <w:ind w:left="440"/>
    </w:pPr>
    <w:rPr>
      <w:rFonts w:ascii="Book Antiqua" w:hAnsi="Book Antiqua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1888D5-BEA2-4212-BAEF-C5C8D02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7344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cp:lastPrinted>2023-02-01T18:41:00Z</cp:lastPrinted>
  <dcterms:created xsi:type="dcterms:W3CDTF">2023-02-18T15:22:00Z</dcterms:created>
  <dcterms:modified xsi:type="dcterms:W3CDTF">2023-03-30T17:14:00Z</dcterms:modified>
</cp:coreProperties>
</file>