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CF111" w14:textId="3CD34EB1" w:rsidR="00C20B2D" w:rsidRPr="00C20B2D" w:rsidRDefault="00C20B2D" w:rsidP="00C20B2D">
      <w:pPr>
        <w:autoSpaceDE w:val="0"/>
        <w:autoSpaceDN w:val="0"/>
        <w:adjustRightInd w:val="0"/>
        <w:spacing w:after="0" w:line="240" w:lineRule="auto"/>
        <w:jc w:val="center"/>
        <w:rPr>
          <w:rFonts w:ascii="Americana BT" w:hAnsi="Americana BT" w:cs="Courier New"/>
          <w:i/>
          <w:iCs/>
          <w:sz w:val="44"/>
          <w:szCs w:val="44"/>
        </w:rPr>
      </w:pPr>
      <w:r w:rsidRPr="00C20B2D">
        <w:rPr>
          <w:rFonts w:ascii="Americana BT" w:hAnsi="Americana BT" w:cs="Courier New"/>
          <w:i/>
          <w:iCs/>
          <w:sz w:val="44"/>
          <w:szCs w:val="44"/>
        </w:rPr>
        <w:t>American Library Association</w:t>
      </w:r>
    </w:p>
    <w:p w14:paraId="3B4E0214" w14:textId="22627C11" w:rsidR="00C20B2D" w:rsidRPr="00C20B2D" w:rsidRDefault="00C20B2D" w:rsidP="00C20B2D">
      <w:pPr>
        <w:autoSpaceDE w:val="0"/>
        <w:autoSpaceDN w:val="0"/>
        <w:adjustRightInd w:val="0"/>
        <w:spacing w:after="480" w:line="240" w:lineRule="auto"/>
        <w:jc w:val="center"/>
        <w:rPr>
          <w:rFonts w:ascii="Book Antiqua" w:hAnsi="Book Antiqua" w:cs="Courier New"/>
          <w:sz w:val="40"/>
          <w:szCs w:val="40"/>
        </w:rPr>
      </w:pPr>
      <w:r w:rsidRPr="00C20B2D">
        <w:rPr>
          <w:rFonts w:ascii="Book Antiqua" w:hAnsi="Book Antiqua" w:cs="Courier New"/>
          <w:sz w:val="40"/>
          <w:szCs w:val="40"/>
        </w:rPr>
        <w:t>Freedom to Read</w:t>
      </w:r>
    </w:p>
    <w:p w14:paraId="2DDE9487" w14:textId="12F12C4B" w:rsidR="00367C29" w:rsidRDefault="00367C29" w:rsidP="00367C29">
      <w:pPr>
        <w:autoSpaceDE w:val="0"/>
        <w:autoSpaceDN w:val="0"/>
        <w:adjustRightInd w:val="0"/>
        <w:spacing w:after="120" w:line="240" w:lineRule="auto"/>
        <w:rPr>
          <w:rFonts w:ascii="Book Antiqua" w:hAnsi="Book Antiqua" w:cs="Courier New"/>
        </w:rPr>
      </w:pPr>
      <w:r>
        <w:rPr>
          <w:rFonts w:ascii="Book Antiqua" w:hAnsi="Book Antiqua" w:cs="Courier New"/>
        </w:rPr>
        <w:t>Springfield</w:t>
      </w:r>
      <w:r w:rsidRPr="008D5FC1">
        <w:rPr>
          <w:rFonts w:ascii="Book Antiqua" w:hAnsi="Book Antiqua" w:cs="Courier New"/>
        </w:rPr>
        <w:t xml:space="preserve"> Library supports the American Library Association (ALA) position on Freedom </w:t>
      </w:r>
      <w:proofErr w:type="gramStart"/>
      <w:r w:rsidRPr="008D5FC1">
        <w:rPr>
          <w:rFonts w:ascii="Book Antiqua" w:hAnsi="Book Antiqua" w:cs="Courier New"/>
        </w:rPr>
        <w:t>To</w:t>
      </w:r>
      <w:proofErr w:type="gramEnd"/>
      <w:r w:rsidRPr="008D5FC1">
        <w:rPr>
          <w:rFonts w:ascii="Book Antiqua" w:hAnsi="Book Antiqua" w:cs="Courier New"/>
        </w:rPr>
        <w:t xml:space="preserve"> Read. The ALA position on Freedom </w:t>
      </w:r>
      <w:proofErr w:type="gramStart"/>
      <w:r w:rsidRPr="008D5FC1">
        <w:rPr>
          <w:rFonts w:ascii="Book Antiqua" w:hAnsi="Book Antiqua" w:cs="Courier New"/>
        </w:rPr>
        <w:t>To</w:t>
      </w:r>
      <w:proofErr w:type="gramEnd"/>
      <w:r w:rsidRPr="008D5FC1">
        <w:rPr>
          <w:rFonts w:ascii="Book Antiqua" w:hAnsi="Book Antiqua" w:cs="Courier New"/>
        </w:rPr>
        <w:t xml:space="preserve"> Read is as follows: </w:t>
      </w:r>
    </w:p>
    <w:p w14:paraId="4EF4C5DA"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1F5708A0"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68F2A017"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3EF47483"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43269D7B"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3B7453FF" w14:textId="117EA968" w:rsidR="00367C29"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78C72F15" w14:textId="6A842285" w:rsidR="00367C29" w:rsidRPr="00646AB4" w:rsidRDefault="00367C29" w:rsidP="00036FF9">
      <w:pPr>
        <w:tabs>
          <w:tab w:val="left" w:pos="2605"/>
        </w:tabs>
        <w:rPr>
          <w:rFonts w:ascii="Book Antiqua" w:hAnsi="Book Antiqua" w:cs="Courier New"/>
        </w:rPr>
      </w:pPr>
      <w:r w:rsidRPr="00646AB4">
        <w:rPr>
          <w:rFonts w:ascii="Book Antiqua" w:hAnsi="Book Antiqua" w:cs="Courier New"/>
        </w:rPr>
        <w:lastRenderedPageBreak/>
        <w:t>The freedom to read is guaranteed by the Constitution. Those with faith in free people will stand firm on these constitutional guarantees of essential rights and will exercise the responsibilities that accompany these rights.</w:t>
      </w:r>
    </w:p>
    <w:p w14:paraId="0C66237B" w14:textId="77777777" w:rsidR="00367C29" w:rsidRPr="00646AB4" w:rsidRDefault="00367C29" w:rsidP="00367C29">
      <w:pPr>
        <w:autoSpaceDE w:val="0"/>
        <w:autoSpaceDN w:val="0"/>
        <w:adjustRightInd w:val="0"/>
        <w:spacing w:after="120" w:line="240" w:lineRule="auto"/>
        <w:rPr>
          <w:rFonts w:ascii="Book Antiqua" w:hAnsi="Book Antiqua" w:cs="Courier New"/>
        </w:rPr>
      </w:pPr>
      <w:r w:rsidRPr="00646AB4">
        <w:rPr>
          <w:rFonts w:ascii="Book Antiqua" w:hAnsi="Book Antiqua" w:cs="Courier New"/>
        </w:rPr>
        <w:t>We therefore affirm these propositions:</w:t>
      </w:r>
    </w:p>
    <w:p w14:paraId="456BDA0F"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It is in the public interest for publishers and librarians to make available the widest diversity of views and expressions, including those that are unorthodox, unpopular, or considered dangerous by the majority.</w:t>
      </w:r>
    </w:p>
    <w:p w14:paraId="55994A03"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 xml:space="preserve"> 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74B949C0"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034F43D7"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2EA309A"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It is contrary to the public interest for publishers or librarians to bar access to writings on the basis of the personal history or political affiliations of the author.</w:t>
      </w:r>
    </w:p>
    <w:p w14:paraId="3D573ED7"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No art or literature can flourish if it is to be measured by the political views or private lives of its creators. No society of free people can flourish that draws up lists of writers to whom it will not listen, whatever they may have to say.</w:t>
      </w:r>
    </w:p>
    <w:p w14:paraId="5712A61B"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There is no place in our society for efforts to coerce the taste of others, to confine adults to the reading matter deemed suitable for adolescents, or to inhibit the efforts of writers to achieve artistic expression.</w:t>
      </w:r>
    </w:p>
    <w:p w14:paraId="017B3826" w14:textId="28F3D38D" w:rsidR="00367C29"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w:t>
      </w:r>
      <w:r>
        <w:rPr>
          <w:rFonts w:ascii="Book Antiqua" w:hAnsi="Book Antiqua" w:cs="Courier New"/>
        </w:rPr>
        <w:t>,</w:t>
      </w:r>
      <w:r w:rsidRPr="00646AB4">
        <w:rPr>
          <w:rFonts w:ascii="Book Antiqua" w:hAnsi="Book Antiqua" w:cs="Courier New"/>
        </w:rPr>
        <w:t xml:space="preserve"> values differ, and values cannot be legislated; nor can machinery be devised that will suit the demands of one group without limiting the freedom of others.</w:t>
      </w:r>
    </w:p>
    <w:p w14:paraId="2D078477" w14:textId="1471A492" w:rsidR="00036FF9" w:rsidRDefault="00036FF9">
      <w:pPr>
        <w:rPr>
          <w:rFonts w:ascii="Book Antiqua" w:hAnsi="Book Antiqua" w:cs="Courier New"/>
        </w:rPr>
      </w:pPr>
      <w:r>
        <w:rPr>
          <w:rFonts w:ascii="Book Antiqua" w:hAnsi="Book Antiqua" w:cs="Courier New"/>
        </w:rPr>
        <w:br w:type="page"/>
      </w:r>
    </w:p>
    <w:p w14:paraId="6F25B137"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lastRenderedPageBreak/>
        <w:t>It is not in the public interest to force a reader to accept the prejudgment of a label characterizing any expression or its author as subversive or dangerous.</w:t>
      </w:r>
    </w:p>
    <w:p w14:paraId="140C79A7"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3DA3C59F"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4EE14951"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It is inevitable in the give and take of the democratic process that the political, the moral, or the aesthetic concepts of an individual or group will occasionally collide with those of another individual or group. In a free society</w:t>
      </w:r>
      <w:r>
        <w:rPr>
          <w:rFonts w:ascii="Book Antiqua" w:hAnsi="Book Antiqua" w:cs="Courier New"/>
        </w:rPr>
        <w:t>,</w:t>
      </w:r>
      <w:r w:rsidRPr="00646AB4">
        <w:rPr>
          <w:rFonts w:ascii="Book Antiqua" w:hAnsi="Book Antiqua" w:cs="Courier New"/>
        </w:rPr>
        <w:t xml:space="preserve">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33C67920" w14:textId="77777777" w:rsidR="00367C29" w:rsidRPr="00646AB4" w:rsidRDefault="00367C29" w:rsidP="00367C29">
      <w:pPr>
        <w:pStyle w:val="ListParagraph"/>
        <w:numPr>
          <w:ilvl w:val="0"/>
          <w:numId w:val="10"/>
        </w:numPr>
        <w:autoSpaceDE w:val="0"/>
        <w:autoSpaceDN w:val="0"/>
        <w:adjustRightInd w:val="0"/>
        <w:spacing w:after="120" w:line="240" w:lineRule="auto"/>
        <w:ind w:left="418"/>
        <w:contextualSpacing w:val="0"/>
        <w:rPr>
          <w:rFonts w:ascii="Book Antiqua" w:hAnsi="Book Antiqua" w:cs="Courier New"/>
          <w:i/>
        </w:rPr>
      </w:pPr>
      <w:r w:rsidRPr="00646AB4">
        <w:rPr>
          <w:rFonts w:ascii="Book Antiqua" w:hAnsi="Book Antiqua" w:cs="Courier New"/>
          <w:i/>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60218C27" w14:textId="77777777" w:rsidR="00367C29" w:rsidRPr="00646AB4" w:rsidRDefault="00367C29" w:rsidP="00367C29">
      <w:pPr>
        <w:pStyle w:val="ListParagraph"/>
        <w:autoSpaceDE w:val="0"/>
        <w:autoSpaceDN w:val="0"/>
        <w:adjustRightInd w:val="0"/>
        <w:spacing w:after="120" w:line="240" w:lineRule="auto"/>
        <w:ind w:left="418"/>
        <w:contextualSpacing w:val="0"/>
        <w:rPr>
          <w:rFonts w:ascii="Book Antiqua" w:hAnsi="Book Antiqua" w:cs="Courier New"/>
        </w:rPr>
      </w:pPr>
      <w:r w:rsidRPr="00646AB4">
        <w:rPr>
          <w:rFonts w:ascii="Book Antiqua" w:hAnsi="Book Antiqua" w:cs="Courier New"/>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16B377F4" w14:textId="3244B239" w:rsidR="009905BB" w:rsidRDefault="00367C29" w:rsidP="00036FF9">
      <w:pPr>
        <w:autoSpaceDE w:val="0"/>
        <w:autoSpaceDN w:val="0"/>
        <w:adjustRightInd w:val="0"/>
        <w:spacing w:after="1800" w:line="240" w:lineRule="auto"/>
        <w:rPr>
          <w:rFonts w:ascii="Book Antiqua" w:hAnsi="Book Antiqua" w:cs="Courier New"/>
        </w:rPr>
      </w:pPr>
      <w:r w:rsidRPr="00646AB4">
        <w:rPr>
          <w:rFonts w:ascii="Book Antiqua" w:hAnsi="Book Antiqua" w:cs="Courier New"/>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1075F0CE" w14:textId="0CB19C44" w:rsidR="00A62891" w:rsidRDefault="00700AAD" w:rsidP="00A62891">
      <w:pPr>
        <w:autoSpaceDE w:val="0"/>
        <w:autoSpaceDN w:val="0"/>
        <w:adjustRightInd w:val="0"/>
        <w:spacing w:after="120" w:line="240" w:lineRule="auto"/>
        <w:rPr>
          <w:rFonts w:ascii="Book Antiqua" w:hAnsi="Book Antiqua" w:cs="Courier New"/>
          <w:sz w:val="18"/>
          <w:szCs w:val="18"/>
        </w:rPr>
      </w:pPr>
      <w:r>
        <w:rPr>
          <w:rFonts w:ascii="Book Antiqua" w:hAnsi="Book Antiqua" w:cs="Courier New"/>
          <w:sz w:val="18"/>
          <w:szCs w:val="18"/>
        </w:rPr>
        <w:t>Endorsed</w:t>
      </w:r>
      <w:r w:rsidR="00A62891" w:rsidRPr="00A62891">
        <w:rPr>
          <w:rFonts w:ascii="Book Antiqua" w:hAnsi="Book Antiqua" w:cs="Courier New"/>
          <w:sz w:val="18"/>
          <w:szCs w:val="18"/>
        </w:rPr>
        <w:t xml:space="preserve"> by the Springfield Library Board of Trustees </w:t>
      </w:r>
      <w:r w:rsidR="00460509">
        <w:rPr>
          <w:rFonts w:ascii="Book Antiqua" w:hAnsi="Book Antiqua" w:cs="Courier New"/>
          <w:sz w:val="18"/>
          <w:szCs w:val="18"/>
        </w:rPr>
        <w:t>January 12, 2022</w:t>
      </w:r>
      <w:bookmarkStart w:id="0" w:name="_GoBack"/>
      <w:bookmarkEnd w:id="0"/>
    </w:p>
    <w:sectPr w:rsidR="00A62891" w:rsidSect="00036FF9">
      <w:headerReference w:type="even" r:id="rId7"/>
      <w:headerReference w:type="default" r:id="rId8"/>
      <w:footerReference w:type="even" r:id="rId9"/>
      <w:footerReference w:type="default" r:id="rId10"/>
      <w:headerReference w:type="first" r:id="rId11"/>
      <w:footerReference w:type="first" r:id="rId12"/>
      <w:pgSz w:w="12240" w:h="15840"/>
      <w:pgMar w:top="1080" w:right="1296" w:bottom="1080" w:left="129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97FB4" w14:textId="77777777" w:rsidR="00E943B6" w:rsidRDefault="00E943B6" w:rsidP="00317101">
      <w:pPr>
        <w:spacing w:after="0" w:line="240" w:lineRule="auto"/>
      </w:pPr>
      <w:r>
        <w:separator/>
      </w:r>
    </w:p>
  </w:endnote>
  <w:endnote w:type="continuationSeparator" w:id="0">
    <w:p w14:paraId="6EB2D774" w14:textId="77777777" w:rsidR="00E943B6" w:rsidRDefault="00E943B6" w:rsidP="003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mericana BT">
    <w:panose1 w:val="020205040705060209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4B49" w14:textId="77777777" w:rsidR="00C20B2D" w:rsidRDefault="00C2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i/>
        <w:iCs/>
        <w:sz w:val="18"/>
        <w:szCs w:val="18"/>
      </w:rPr>
      <w:id w:val="-1100955759"/>
      <w:docPartObj>
        <w:docPartGallery w:val="Page Numbers (Bottom of Page)"/>
        <w:docPartUnique/>
      </w:docPartObj>
    </w:sdtPr>
    <w:sdtEndPr>
      <w:rPr>
        <w:noProof/>
      </w:rPr>
    </w:sdtEndPr>
    <w:sdtContent>
      <w:p w14:paraId="031EDF70" w14:textId="5A49E520" w:rsidR="003608EC" w:rsidRPr="00C20B2D" w:rsidRDefault="00C20B2D" w:rsidP="00C20B2D">
        <w:pPr>
          <w:pStyle w:val="Footer"/>
          <w:tabs>
            <w:tab w:val="clear" w:pos="4680"/>
          </w:tabs>
          <w:rPr>
            <w:rFonts w:ascii="Book Antiqua" w:hAnsi="Book Antiqua"/>
            <w:i/>
            <w:iCs/>
            <w:sz w:val="18"/>
            <w:szCs w:val="18"/>
          </w:rPr>
        </w:pPr>
        <w:r w:rsidRPr="00C20B2D">
          <w:rPr>
            <w:rFonts w:ascii="Book Antiqua" w:hAnsi="Book Antiqua"/>
            <w:i/>
            <w:iCs/>
            <w:sz w:val="18"/>
            <w:szCs w:val="18"/>
          </w:rPr>
          <w:t>American Library Association: Freedom to Read</w:t>
        </w:r>
        <w:r w:rsidRPr="00C20B2D">
          <w:rPr>
            <w:rFonts w:ascii="Book Antiqua" w:hAnsi="Book Antiqua"/>
            <w:i/>
            <w:iCs/>
            <w:sz w:val="18"/>
            <w:szCs w:val="18"/>
          </w:rPr>
          <w:tab/>
          <w:t xml:space="preserve">Page </w:t>
        </w:r>
        <w:r w:rsidR="003608EC" w:rsidRPr="00C20B2D">
          <w:rPr>
            <w:rFonts w:ascii="Book Antiqua" w:hAnsi="Book Antiqua"/>
            <w:i/>
            <w:iCs/>
            <w:sz w:val="18"/>
            <w:szCs w:val="18"/>
          </w:rPr>
          <w:fldChar w:fldCharType="begin"/>
        </w:r>
        <w:r w:rsidR="003608EC" w:rsidRPr="00C20B2D">
          <w:rPr>
            <w:rFonts w:ascii="Book Antiqua" w:hAnsi="Book Antiqua"/>
            <w:i/>
            <w:iCs/>
            <w:sz w:val="18"/>
            <w:szCs w:val="18"/>
          </w:rPr>
          <w:instrText xml:space="preserve"> PAGE   \* MERGEFORMAT </w:instrText>
        </w:r>
        <w:r w:rsidR="003608EC" w:rsidRPr="00C20B2D">
          <w:rPr>
            <w:rFonts w:ascii="Book Antiqua" w:hAnsi="Book Antiqua"/>
            <w:i/>
            <w:iCs/>
            <w:sz w:val="18"/>
            <w:szCs w:val="18"/>
          </w:rPr>
          <w:fldChar w:fldCharType="separate"/>
        </w:r>
        <w:r w:rsidR="00460509">
          <w:rPr>
            <w:rFonts w:ascii="Book Antiqua" w:hAnsi="Book Antiqua"/>
            <w:i/>
            <w:iCs/>
            <w:noProof/>
            <w:sz w:val="18"/>
            <w:szCs w:val="18"/>
          </w:rPr>
          <w:t>2</w:t>
        </w:r>
        <w:r w:rsidR="003608EC" w:rsidRPr="00C20B2D">
          <w:rPr>
            <w:rFonts w:ascii="Book Antiqua" w:hAnsi="Book Antiqua"/>
            <w:i/>
            <w:iCs/>
            <w:noProof/>
            <w:sz w:val="18"/>
            <w:szCs w:val="18"/>
          </w:rPr>
          <w:fldChar w:fldCharType="end"/>
        </w:r>
        <w:r w:rsidRPr="00C20B2D">
          <w:rPr>
            <w:rFonts w:ascii="Book Antiqua" w:hAnsi="Book Antiqua"/>
            <w:i/>
            <w:iCs/>
            <w:noProof/>
            <w:sz w:val="18"/>
            <w:szCs w:val="18"/>
          </w:rPr>
          <w:t xml:space="preserve"> of </w:t>
        </w:r>
        <w:r w:rsidR="00036FF9">
          <w:rPr>
            <w:rFonts w:ascii="Book Antiqua" w:hAnsi="Book Antiqua"/>
            <w:i/>
            <w:iCs/>
            <w:noProof/>
            <w:sz w:val="18"/>
            <w:szCs w:val="18"/>
          </w:rPr>
          <w:t>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E112" w14:textId="77777777" w:rsidR="00C20B2D" w:rsidRDefault="00C2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CBD8" w14:textId="77777777" w:rsidR="00E943B6" w:rsidRDefault="00E943B6" w:rsidP="00317101">
      <w:pPr>
        <w:spacing w:after="0" w:line="240" w:lineRule="auto"/>
      </w:pPr>
      <w:r>
        <w:separator/>
      </w:r>
    </w:p>
  </w:footnote>
  <w:footnote w:type="continuationSeparator" w:id="0">
    <w:p w14:paraId="0FFEB9AE" w14:textId="77777777" w:rsidR="00E943B6" w:rsidRDefault="00E943B6" w:rsidP="0031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7983" w14:textId="77777777" w:rsidR="00C20B2D" w:rsidRDefault="00C2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2D29" w14:textId="2715C47B" w:rsidR="00317101" w:rsidRPr="00FB2CC6" w:rsidRDefault="00317101" w:rsidP="00C20B2D">
    <w:pPr>
      <w:spacing w:after="0" w:line="240" w:lineRule="auto"/>
      <w:ind w:left="-1440"/>
      <w:jc w:val="center"/>
      <w:rPr>
        <w:rFonts w:ascii="Book Antiqua" w:hAnsi="Book Antiqu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A60A" w14:textId="77777777" w:rsidR="00C20B2D" w:rsidRDefault="00C2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BA"/>
    <w:multiLevelType w:val="hybridMultilevel"/>
    <w:tmpl w:val="4F48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4D9"/>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E1C"/>
    <w:multiLevelType w:val="hybridMultilevel"/>
    <w:tmpl w:val="F1F04A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335631"/>
    <w:multiLevelType w:val="hybridMultilevel"/>
    <w:tmpl w:val="9E0C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A50"/>
    <w:multiLevelType w:val="hybridMultilevel"/>
    <w:tmpl w:val="39EEEE8A"/>
    <w:lvl w:ilvl="0" w:tplc="07A23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813A3"/>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D1267"/>
    <w:multiLevelType w:val="hybridMultilevel"/>
    <w:tmpl w:val="B8EEF466"/>
    <w:lvl w:ilvl="0" w:tplc="90D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2D3488"/>
    <w:multiLevelType w:val="hybridMultilevel"/>
    <w:tmpl w:val="399EE5E2"/>
    <w:lvl w:ilvl="0" w:tplc="4E7095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76F00F5"/>
    <w:multiLevelType w:val="hybridMultilevel"/>
    <w:tmpl w:val="932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404F"/>
    <w:multiLevelType w:val="hybridMultilevel"/>
    <w:tmpl w:val="3604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9"/>
  </w:num>
  <w:num w:numId="6">
    <w:abstractNumId w:val="1"/>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89"/>
    <w:rsid w:val="00004C29"/>
    <w:rsid w:val="00036FF9"/>
    <w:rsid w:val="00056A03"/>
    <w:rsid w:val="0007715C"/>
    <w:rsid w:val="00077EE3"/>
    <w:rsid w:val="00097FE2"/>
    <w:rsid w:val="000D5DD2"/>
    <w:rsid w:val="0013135C"/>
    <w:rsid w:val="00174F94"/>
    <w:rsid w:val="001F7835"/>
    <w:rsid w:val="0020111E"/>
    <w:rsid w:val="002338E4"/>
    <w:rsid w:val="002434F4"/>
    <w:rsid w:val="002656B9"/>
    <w:rsid w:val="00285F50"/>
    <w:rsid w:val="00305F89"/>
    <w:rsid w:val="00317101"/>
    <w:rsid w:val="00341928"/>
    <w:rsid w:val="0035303A"/>
    <w:rsid w:val="003608EC"/>
    <w:rsid w:val="00367C29"/>
    <w:rsid w:val="00372F00"/>
    <w:rsid w:val="00381405"/>
    <w:rsid w:val="00396CC6"/>
    <w:rsid w:val="003E2528"/>
    <w:rsid w:val="003F6551"/>
    <w:rsid w:val="00460509"/>
    <w:rsid w:val="00483B60"/>
    <w:rsid w:val="004A5C0B"/>
    <w:rsid w:val="004B05CA"/>
    <w:rsid w:val="004B2423"/>
    <w:rsid w:val="004F5E45"/>
    <w:rsid w:val="005053C5"/>
    <w:rsid w:val="00547382"/>
    <w:rsid w:val="00582DD5"/>
    <w:rsid w:val="0058447C"/>
    <w:rsid w:val="00585B2E"/>
    <w:rsid w:val="005A78F9"/>
    <w:rsid w:val="005B5EF2"/>
    <w:rsid w:val="005E1E62"/>
    <w:rsid w:val="00607617"/>
    <w:rsid w:val="00635CF4"/>
    <w:rsid w:val="00674AE5"/>
    <w:rsid w:val="00685128"/>
    <w:rsid w:val="006A3B2D"/>
    <w:rsid w:val="006D3AA7"/>
    <w:rsid w:val="006E25C0"/>
    <w:rsid w:val="00700AAD"/>
    <w:rsid w:val="00731F12"/>
    <w:rsid w:val="00772BBB"/>
    <w:rsid w:val="00783644"/>
    <w:rsid w:val="007A59C4"/>
    <w:rsid w:val="007B76DC"/>
    <w:rsid w:val="00807EDB"/>
    <w:rsid w:val="00814B4F"/>
    <w:rsid w:val="008379F3"/>
    <w:rsid w:val="00866E62"/>
    <w:rsid w:val="008B3174"/>
    <w:rsid w:val="008D79DC"/>
    <w:rsid w:val="008F438D"/>
    <w:rsid w:val="009669AA"/>
    <w:rsid w:val="009905BB"/>
    <w:rsid w:val="009A0D2A"/>
    <w:rsid w:val="009F4C1D"/>
    <w:rsid w:val="00A62891"/>
    <w:rsid w:val="00AE3B36"/>
    <w:rsid w:val="00B44092"/>
    <w:rsid w:val="00B86211"/>
    <w:rsid w:val="00BD0179"/>
    <w:rsid w:val="00C03234"/>
    <w:rsid w:val="00C0780C"/>
    <w:rsid w:val="00C201B1"/>
    <w:rsid w:val="00C20B2D"/>
    <w:rsid w:val="00C4303A"/>
    <w:rsid w:val="00C45891"/>
    <w:rsid w:val="00C54F0A"/>
    <w:rsid w:val="00C650DC"/>
    <w:rsid w:val="00C9591A"/>
    <w:rsid w:val="00D02866"/>
    <w:rsid w:val="00D561E1"/>
    <w:rsid w:val="00DB1CB3"/>
    <w:rsid w:val="00DF519D"/>
    <w:rsid w:val="00E100D6"/>
    <w:rsid w:val="00E1476E"/>
    <w:rsid w:val="00E33DDA"/>
    <w:rsid w:val="00E943B6"/>
    <w:rsid w:val="00F64F42"/>
    <w:rsid w:val="00F97E21"/>
    <w:rsid w:val="00FB2CC6"/>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8A506"/>
  <w15:chartTrackingRefBased/>
  <w15:docId w15:val="{34610A16-4EB5-4C10-8ABD-1F610B1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89"/>
    <w:pPr>
      <w:ind w:left="720"/>
      <w:contextualSpacing/>
    </w:pPr>
  </w:style>
  <w:style w:type="paragraph" w:styleId="Header">
    <w:name w:val="header"/>
    <w:basedOn w:val="Normal"/>
    <w:link w:val="HeaderChar"/>
    <w:uiPriority w:val="99"/>
    <w:unhideWhenUsed/>
    <w:rsid w:val="0031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01"/>
  </w:style>
  <w:style w:type="paragraph" w:styleId="Footer">
    <w:name w:val="footer"/>
    <w:basedOn w:val="Normal"/>
    <w:link w:val="FooterChar"/>
    <w:uiPriority w:val="99"/>
    <w:unhideWhenUsed/>
    <w:rsid w:val="0031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01"/>
  </w:style>
  <w:style w:type="paragraph" w:styleId="NormalWeb">
    <w:name w:val="Normal (Web)"/>
    <w:basedOn w:val="Normal"/>
    <w:uiPriority w:val="99"/>
    <w:semiHidden/>
    <w:unhideWhenUsed/>
    <w:rsid w:val="00077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Marshall</dc:creator>
  <cp:keywords/>
  <dc:description/>
  <cp:lastModifiedBy>staff</cp:lastModifiedBy>
  <cp:revision>7</cp:revision>
  <cp:lastPrinted>2019-03-11T20:26:00Z</cp:lastPrinted>
  <dcterms:created xsi:type="dcterms:W3CDTF">2019-03-11T20:23:00Z</dcterms:created>
  <dcterms:modified xsi:type="dcterms:W3CDTF">2022-01-22T17:36:00Z</dcterms:modified>
</cp:coreProperties>
</file>