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A0B1" w14:textId="1BA42810" w:rsidR="00A75DC1" w:rsidRPr="00BC472F" w:rsidRDefault="00BC472F">
      <w:pPr>
        <w:rPr>
          <w:b/>
          <w:bCs/>
          <w:sz w:val="28"/>
          <w:szCs w:val="28"/>
        </w:rPr>
      </w:pPr>
      <w:r w:rsidRPr="00BC472F">
        <w:rPr>
          <w:b/>
          <w:bCs/>
          <w:sz w:val="28"/>
          <w:szCs w:val="28"/>
        </w:rPr>
        <w:t>Standards of Behavior Policy</w:t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  <w:t>South New Berlin Library Policies</w:t>
      </w:r>
    </w:p>
    <w:p w14:paraId="12A86B88" w14:textId="18FEE24F" w:rsidR="00BC472F" w:rsidRPr="00BC472F" w:rsidRDefault="00BC472F">
      <w:pPr>
        <w:rPr>
          <w:b/>
          <w:bCs/>
          <w:sz w:val="28"/>
          <w:szCs w:val="28"/>
        </w:rPr>
      </w:pPr>
      <w:r w:rsidRPr="00BC472F">
        <w:rPr>
          <w:b/>
          <w:bCs/>
          <w:sz w:val="28"/>
          <w:szCs w:val="28"/>
        </w:rPr>
        <w:t>Adopted: 0</w:t>
      </w:r>
      <w:r w:rsidR="00EC5B43">
        <w:rPr>
          <w:b/>
          <w:bCs/>
          <w:sz w:val="28"/>
          <w:szCs w:val="28"/>
        </w:rPr>
        <w:t>7</w:t>
      </w:r>
      <w:r w:rsidRPr="00BC472F">
        <w:rPr>
          <w:b/>
          <w:bCs/>
          <w:sz w:val="28"/>
          <w:szCs w:val="28"/>
        </w:rPr>
        <w:t>/</w:t>
      </w:r>
      <w:r w:rsidR="00EC5B43">
        <w:rPr>
          <w:b/>
          <w:bCs/>
          <w:sz w:val="28"/>
          <w:szCs w:val="28"/>
        </w:rPr>
        <w:t>05</w:t>
      </w:r>
      <w:r w:rsidRPr="00BC472F">
        <w:rPr>
          <w:b/>
          <w:bCs/>
          <w:sz w:val="28"/>
          <w:szCs w:val="28"/>
        </w:rPr>
        <w:t>/2022</w:t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</w:r>
      <w:r w:rsidRPr="00BC472F">
        <w:rPr>
          <w:b/>
          <w:bCs/>
          <w:sz w:val="28"/>
          <w:szCs w:val="28"/>
        </w:rPr>
        <w:tab/>
        <w:t>Page 1 of 1</w:t>
      </w:r>
    </w:p>
    <w:p w14:paraId="18707F28" w14:textId="0F2604EF" w:rsidR="00BC472F" w:rsidRDefault="00BC472F">
      <w:r>
        <w:t>Standards of Behavior:</w:t>
      </w:r>
    </w:p>
    <w:p w14:paraId="4097F0E2" w14:textId="72824209" w:rsidR="00BC472F" w:rsidRDefault="00BC472F">
      <w:r>
        <w:t xml:space="preserve">The South New Berlin Library welcomes everyone to use Library facilities and resources for learning, reading, studying, writing, and obtaining information. The following Standards of Behavior have been instituted </w:t>
      </w:r>
      <w:r w:rsidR="00036B4F">
        <w:t>for</w:t>
      </w:r>
      <w:r>
        <w:t xml:space="preserve"> library patrons and staff to operate in a clean, pleasant, and safe environment.</w:t>
      </w:r>
    </w:p>
    <w:p w14:paraId="280F63BF" w14:textId="3FF936B1" w:rsidR="00BC472F" w:rsidRDefault="00BC472F">
      <w:r>
        <w:t>The following behaviors are prohibited in the library:</w:t>
      </w:r>
    </w:p>
    <w:p w14:paraId="56B400D6" w14:textId="2B5AB7A0" w:rsidR="00BC472F" w:rsidRDefault="0031773E" w:rsidP="00BC472F">
      <w:pPr>
        <w:pStyle w:val="ListParagraph"/>
        <w:numPr>
          <w:ilvl w:val="0"/>
          <w:numId w:val="1"/>
        </w:numPr>
      </w:pPr>
      <w:r>
        <w:t xml:space="preserve">#1. </w:t>
      </w:r>
      <w:r w:rsidR="00BC472F">
        <w:t>Disturbing the peace including loud conversations or any behaviors that willfully disrupts the orderly operation of the library.</w:t>
      </w:r>
    </w:p>
    <w:p w14:paraId="5E8534B2" w14:textId="304EBF2E" w:rsidR="00BC472F" w:rsidRDefault="0031773E" w:rsidP="00BC472F">
      <w:pPr>
        <w:pStyle w:val="ListParagraph"/>
        <w:numPr>
          <w:ilvl w:val="0"/>
          <w:numId w:val="1"/>
        </w:numPr>
      </w:pPr>
      <w:r>
        <w:t xml:space="preserve">#2. </w:t>
      </w:r>
      <w:r w:rsidR="00BC472F">
        <w:t>Disruptive use of cell phones. Placing phones to vibrate/silent mode is recommended.</w:t>
      </w:r>
    </w:p>
    <w:p w14:paraId="0D4FAD29" w14:textId="1B5BCDDD" w:rsidR="00BC472F" w:rsidRDefault="0031773E" w:rsidP="00BC472F">
      <w:pPr>
        <w:pStyle w:val="ListParagraph"/>
        <w:numPr>
          <w:ilvl w:val="0"/>
          <w:numId w:val="1"/>
        </w:numPr>
      </w:pPr>
      <w:r>
        <w:t xml:space="preserve">#3. </w:t>
      </w:r>
      <w:r w:rsidR="00BC472F">
        <w:t>Eating and drinking around computers.</w:t>
      </w:r>
    </w:p>
    <w:p w14:paraId="0F09A5E5" w14:textId="4AE7636B" w:rsidR="00BC472F" w:rsidRDefault="0031773E" w:rsidP="00BC472F">
      <w:pPr>
        <w:pStyle w:val="ListParagraph"/>
        <w:numPr>
          <w:ilvl w:val="0"/>
          <w:numId w:val="1"/>
        </w:numPr>
      </w:pPr>
      <w:r>
        <w:t xml:space="preserve">#4. </w:t>
      </w:r>
      <w:r w:rsidR="00BC472F">
        <w:t>Bare feet. Shoes or sandals are required.</w:t>
      </w:r>
    </w:p>
    <w:p w14:paraId="61D5DB8A" w14:textId="42373044" w:rsidR="00BC472F" w:rsidRDefault="0031773E" w:rsidP="00BC472F">
      <w:pPr>
        <w:pStyle w:val="ListParagraph"/>
        <w:numPr>
          <w:ilvl w:val="0"/>
          <w:numId w:val="1"/>
        </w:numPr>
      </w:pPr>
      <w:r>
        <w:t xml:space="preserve">#5, </w:t>
      </w:r>
      <w:r w:rsidR="00BC472F">
        <w:t>Destroying, defacing, or illegally removing Library materials or property.</w:t>
      </w:r>
    </w:p>
    <w:p w14:paraId="2CBE5B86" w14:textId="514A6C38" w:rsidR="00BC472F" w:rsidRPr="004F6D21" w:rsidRDefault="0031773E" w:rsidP="00BC472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#6. </w:t>
      </w:r>
      <w:r w:rsidR="00BC472F">
        <w:t xml:space="preserve">Unauthorized filming, selling, panhandling, or soliciting is prohibited. This includes unauthorized filming/recording of patrons, staff, Board officers, and Trustees prior to an official meeting being called to order or following the adjournment of an official meeting. </w:t>
      </w:r>
      <w:r w:rsidR="000721D1">
        <w:t xml:space="preserve">This is supported by </w:t>
      </w:r>
      <w:r w:rsidR="000721D1" w:rsidRPr="000721D1">
        <w:rPr>
          <w:rFonts w:ascii="Segoe UI" w:hAnsi="Segoe UI" w:cs="Segoe UI"/>
          <w:b/>
          <w:bCs/>
          <w:color w:val="141258"/>
          <w:shd w:val="clear" w:color="auto" w:fill="FFFFFF"/>
        </w:rPr>
        <w:t>N.Y. Penal Law §§ 250.00, 250.05</w:t>
      </w:r>
      <w:r w:rsidR="000721D1" w:rsidRPr="000721D1">
        <w:t xml:space="preserve"> </w:t>
      </w:r>
      <w:r w:rsidR="000721D1">
        <w:t xml:space="preserve">and </w:t>
      </w:r>
      <w:r w:rsidR="004F6D21" w:rsidRPr="004F6D21">
        <w:rPr>
          <w:rFonts w:ascii="Open Sans" w:hAnsi="Open Sans" w:cs="Open Sans"/>
          <w:b/>
          <w:bCs/>
          <w:shd w:val="clear" w:color="auto" w:fill="FFFFFF"/>
        </w:rPr>
        <w:t>Federal law (18 U.S.C. § </w:t>
      </w:r>
      <w:hyperlink r:id="rId5" w:tgtFrame="_blank" w:history="1">
        <w:r w:rsidR="004F6D21" w:rsidRPr="004F6D21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2511</w:t>
        </w:r>
      </w:hyperlink>
      <w:r w:rsidR="004F6D21" w:rsidRPr="004F6D21">
        <w:rPr>
          <w:rFonts w:ascii="Open Sans" w:hAnsi="Open Sans" w:cs="Open Sans"/>
          <w:b/>
          <w:bCs/>
          <w:shd w:val="clear" w:color="auto" w:fill="FFFFFF"/>
        </w:rPr>
        <w:t>)</w:t>
      </w:r>
      <w:r w:rsidR="004F6D21" w:rsidRPr="004F6D21">
        <w:rPr>
          <w:rFonts w:ascii="Open Sans" w:hAnsi="Open Sans" w:cs="Open Sans"/>
          <w:shd w:val="clear" w:color="auto" w:fill="FFFFFF"/>
        </w:rPr>
        <w:t xml:space="preserve"> </w:t>
      </w:r>
      <w:r w:rsidR="00036B4F" w:rsidRPr="00036B4F">
        <w:rPr>
          <w:rFonts w:cstheme="minorHAnsi"/>
          <w:shd w:val="clear" w:color="auto" w:fill="FFFFFF"/>
        </w:rPr>
        <w:t xml:space="preserve">this covers one party consent </w:t>
      </w:r>
      <w:r w:rsidR="000721D1">
        <w:t xml:space="preserve">and </w:t>
      </w:r>
      <w:r w:rsidR="000721D1" w:rsidRPr="00036B4F">
        <w:rPr>
          <w:rFonts w:ascii="Segoe UI" w:hAnsi="Segoe UI" w:cs="Segoe UI"/>
          <w:b/>
          <w:bCs/>
        </w:rPr>
        <w:t xml:space="preserve">the Committee on Open Government’s </w:t>
      </w:r>
      <w:r w:rsidR="000721D1" w:rsidRPr="00036B4F">
        <w:rPr>
          <w:rFonts w:cstheme="minorHAnsi"/>
        </w:rPr>
        <w:t>recommendation</w:t>
      </w:r>
      <w:r w:rsidR="000721D1" w:rsidRPr="004F6D21">
        <w:rPr>
          <w:b/>
          <w:bCs/>
        </w:rPr>
        <w:t xml:space="preserve">. </w:t>
      </w:r>
    </w:p>
    <w:p w14:paraId="163FFBA6" w14:textId="45134F32" w:rsidR="00BC472F" w:rsidRDefault="0031773E" w:rsidP="00BC472F">
      <w:pPr>
        <w:pStyle w:val="ListParagraph"/>
        <w:numPr>
          <w:ilvl w:val="0"/>
          <w:numId w:val="1"/>
        </w:numPr>
      </w:pPr>
      <w:r>
        <w:t xml:space="preserve">#7. </w:t>
      </w:r>
      <w:r w:rsidR="00BC472F">
        <w:t xml:space="preserve">Bringing pets, except legally designated service dogs, into the library or leaving them unattended on library grounds. Proof of authorized service dogs may be required. </w:t>
      </w:r>
    </w:p>
    <w:p w14:paraId="220E4188" w14:textId="15C6BF51" w:rsidR="00BC472F" w:rsidRDefault="00BC472F" w:rsidP="00BC472F">
      <w:r>
        <w:t xml:space="preserve">The first occurrence will be a verbal warning.  The second occurrence will result </w:t>
      </w:r>
      <w:r w:rsidR="003F6BC9">
        <w:t xml:space="preserve">in </w:t>
      </w:r>
      <w:r w:rsidR="00D17F01">
        <w:t>a written notification and</w:t>
      </w:r>
      <w:r>
        <w:t xml:space="preserve"> the person </w:t>
      </w:r>
      <w:r w:rsidR="00D17F01">
        <w:t>will be</w:t>
      </w:r>
      <w:r>
        <w:t xml:space="preserve"> banned indefinitely from the South New Berlin Library. </w:t>
      </w:r>
    </w:p>
    <w:p w14:paraId="04A63F86" w14:textId="49D6AB88" w:rsidR="00EC5B43" w:rsidRDefault="00EC5B43" w:rsidP="00BC472F">
      <w:r>
        <w:t xml:space="preserve">If Offense #5 is excessive, the Director and/or The Board may decide to Ban the individual after one occurrence. </w:t>
      </w:r>
    </w:p>
    <w:p w14:paraId="4A52EBE5" w14:textId="77738028" w:rsidR="000721D1" w:rsidRDefault="00BC472F" w:rsidP="00BC472F">
      <w:r>
        <w:t xml:space="preserve">In addition, patrons should be watchful of personal possessions. The library is not responsible for lost, damaged, stolen personal possessions. Unattended belongings </w:t>
      </w:r>
      <w:r w:rsidR="00EC5B43">
        <w:t xml:space="preserve">will be held for one week and </w:t>
      </w:r>
      <w:r>
        <w:t>may be picked up and stored by the library.</w:t>
      </w:r>
    </w:p>
    <w:p w14:paraId="62FB48C6" w14:textId="509D1627" w:rsidR="000721D1" w:rsidRDefault="000721D1" w:rsidP="00BC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567AB5D" w14:textId="45B7BD4B" w:rsidR="000721D1" w:rsidRDefault="000721D1" w:rsidP="00BC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34E5CC4D" w14:textId="5CBD4395" w:rsidR="000721D1" w:rsidRDefault="000721D1" w:rsidP="00BC472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0C525C0B" w14:textId="1D68E3E5" w:rsidR="000721D1" w:rsidRDefault="000721D1" w:rsidP="00BC47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South New Berlin Library Trustee Initials</w:t>
      </w:r>
    </w:p>
    <w:p w14:paraId="5DBF11D3" w14:textId="4C9E2605" w:rsidR="000721D1" w:rsidRDefault="000721D1" w:rsidP="00BC472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r w:rsidR="00EC5B43">
        <w:t>____</w:t>
      </w:r>
    </w:p>
    <w:p w14:paraId="58F76640" w14:textId="77777777" w:rsidR="00EC5B43" w:rsidRDefault="000721D1" w:rsidP="00BC47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Board of Trustees President/Vice President</w:t>
      </w:r>
      <w:bookmarkStart w:id="0" w:name="_Hlk106799512"/>
    </w:p>
    <w:p w14:paraId="199942CD" w14:textId="261A8503" w:rsidR="000721D1" w:rsidRDefault="000721D1" w:rsidP="00BC472F">
      <w:r>
        <w:t xml:space="preserve">Standards of Behavior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Adopted 0</w:t>
      </w:r>
      <w:r w:rsidR="00EC5B43">
        <w:t>7</w:t>
      </w:r>
      <w:r>
        <w:t>/</w:t>
      </w:r>
      <w:r w:rsidR="00EC5B43">
        <w:t>05</w:t>
      </w:r>
      <w:r>
        <w:t>/2022</w:t>
      </w:r>
    </w:p>
    <w:bookmarkEnd w:id="0"/>
    <w:p w14:paraId="382EA7E5" w14:textId="77777777" w:rsidR="00EC5B43" w:rsidRDefault="00EC5B43" w:rsidP="00950ADB">
      <w:pPr>
        <w:ind w:left="720" w:firstLine="720"/>
        <w:rPr>
          <w:b/>
          <w:bCs/>
          <w:sz w:val="28"/>
          <w:szCs w:val="28"/>
        </w:rPr>
      </w:pPr>
    </w:p>
    <w:p w14:paraId="632B3E8C" w14:textId="6A2568B4" w:rsidR="00AA3D17" w:rsidRPr="00D17F01" w:rsidRDefault="00281285" w:rsidP="00950ADB">
      <w:pPr>
        <w:ind w:left="720" w:firstLine="720"/>
        <w:rPr>
          <w:b/>
          <w:bCs/>
          <w:sz w:val="28"/>
          <w:szCs w:val="28"/>
        </w:rPr>
      </w:pPr>
      <w:r w:rsidRPr="00D17F01">
        <w:rPr>
          <w:b/>
          <w:bCs/>
          <w:sz w:val="28"/>
          <w:szCs w:val="28"/>
        </w:rPr>
        <w:t xml:space="preserve">Standards of Behavior </w:t>
      </w:r>
      <w:r w:rsidR="001349E3">
        <w:rPr>
          <w:b/>
          <w:bCs/>
          <w:sz w:val="28"/>
          <w:szCs w:val="28"/>
        </w:rPr>
        <w:t xml:space="preserve">Policy </w:t>
      </w:r>
      <w:r w:rsidRPr="00D17F01">
        <w:rPr>
          <w:b/>
          <w:bCs/>
          <w:sz w:val="28"/>
          <w:szCs w:val="28"/>
        </w:rPr>
        <w:t>Violation Documentation</w:t>
      </w:r>
    </w:p>
    <w:p w14:paraId="4698CDA5" w14:textId="3502D124" w:rsidR="00712EAB" w:rsidRPr="00D17F01" w:rsidRDefault="00950ADB" w:rsidP="00950ADB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12EAB" w:rsidRPr="00D17F01">
        <w:rPr>
          <w:b/>
          <w:bCs/>
          <w:sz w:val="28"/>
          <w:szCs w:val="28"/>
        </w:rPr>
        <w:t>South New Berlin Library</w:t>
      </w:r>
      <w:r w:rsidR="00F21BB8">
        <w:rPr>
          <w:b/>
          <w:bCs/>
          <w:sz w:val="28"/>
          <w:szCs w:val="28"/>
        </w:rPr>
        <w:t xml:space="preserve"> </w:t>
      </w:r>
      <w:r w:rsidR="00F21BB8" w:rsidRPr="00F21BB8">
        <w:rPr>
          <w:b/>
          <w:bCs/>
        </w:rPr>
        <w:t>3320 St Hwy 8 South New Berlin, NY 13843</w:t>
      </w:r>
    </w:p>
    <w:p w14:paraId="06A73D8C" w14:textId="58F0D66F" w:rsidR="00281285" w:rsidRDefault="00281285" w:rsidP="00BC472F"/>
    <w:p w14:paraId="2A5F5178" w14:textId="25C526B6" w:rsidR="00281285" w:rsidRDefault="00281285" w:rsidP="00BC472F"/>
    <w:p w14:paraId="176ADDD9" w14:textId="1A03B6FC" w:rsidR="00281285" w:rsidRDefault="00281285" w:rsidP="00BC472F">
      <w:r>
        <w:t xml:space="preserve">__________________________________, you </w:t>
      </w:r>
      <w:r w:rsidR="00EC5B43">
        <w:t>were</w:t>
      </w:r>
      <w:r w:rsidR="00712EAB">
        <w:t xml:space="preserve"> verbally warned on ___________________ for the following violation of our Standards of Behavior Policy. </w:t>
      </w:r>
      <w:r w:rsidR="006C25DA">
        <w:t xml:space="preserve">                                                                           </w:t>
      </w:r>
      <w:r w:rsidR="00EC5B43">
        <w:t xml:space="preserve">       </w:t>
      </w:r>
      <w:r w:rsidR="006222DC">
        <w:t xml:space="preserve">Your </w:t>
      </w:r>
      <w:r w:rsidR="0042016C">
        <w:t>offense was Bullet # ______</w:t>
      </w:r>
      <w:r w:rsidR="006C25DA">
        <w:t>_______________</w:t>
      </w:r>
      <w:r w:rsidR="0042016C">
        <w:t xml:space="preserve">. </w:t>
      </w:r>
      <w:r w:rsidR="00712EAB">
        <w:t xml:space="preserve">That was your first warning. </w:t>
      </w:r>
    </w:p>
    <w:p w14:paraId="5370DC38" w14:textId="16E2119F" w:rsidR="00712EAB" w:rsidRPr="00950ADB" w:rsidRDefault="00BC68AB" w:rsidP="00BC472F">
      <w:pPr>
        <w:rPr>
          <w:color w:val="FF0000"/>
        </w:rPr>
      </w:pPr>
      <w:r w:rsidRPr="00950ADB">
        <w:rPr>
          <w:color w:val="FF0000"/>
        </w:rPr>
        <w:t xml:space="preserve">As of this date, ______________________________, you </w:t>
      </w:r>
      <w:r w:rsidR="00036B4F">
        <w:rPr>
          <w:color w:val="FF0000"/>
        </w:rPr>
        <w:t>have been</w:t>
      </w:r>
      <w:r w:rsidRPr="00950ADB">
        <w:rPr>
          <w:color w:val="FF0000"/>
        </w:rPr>
        <w:t xml:space="preserve"> found to have violated our policy yet a second time. </w:t>
      </w:r>
      <w:r w:rsidR="002029A7">
        <w:rPr>
          <w:color w:val="FF0000"/>
        </w:rPr>
        <w:t>Bullet #___________________</w:t>
      </w:r>
      <w:r w:rsidRPr="00950ADB">
        <w:rPr>
          <w:color w:val="FF0000"/>
        </w:rPr>
        <w:t xml:space="preserve">As per our Policy, we have rescinded your rights to use the South New Berlin Library </w:t>
      </w:r>
      <w:r w:rsidR="002029A7">
        <w:rPr>
          <w:color w:val="FF0000"/>
        </w:rPr>
        <w:t xml:space="preserve">indefinitely </w:t>
      </w:r>
      <w:r w:rsidR="00950ADB" w:rsidRPr="00950ADB">
        <w:rPr>
          <w:color w:val="FF0000"/>
        </w:rPr>
        <w:t xml:space="preserve">and </w:t>
      </w:r>
      <w:r w:rsidR="002029A7">
        <w:rPr>
          <w:color w:val="FF0000"/>
        </w:rPr>
        <w:t xml:space="preserve">this includes the privilege of </w:t>
      </w:r>
      <w:r w:rsidRPr="00950ADB">
        <w:rPr>
          <w:color w:val="FF0000"/>
        </w:rPr>
        <w:t>enter</w:t>
      </w:r>
      <w:r w:rsidR="002029A7">
        <w:rPr>
          <w:color w:val="FF0000"/>
        </w:rPr>
        <w:t>ing</w:t>
      </w:r>
      <w:r w:rsidRPr="00950ADB">
        <w:rPr>
          <w:color w:val="FF0000"/>
        </w:rPr>
        <w:t xml:space="preserve"> the </w:t>
      </w:r>
      <w:r w:rsidR="002029A7">
        <w:rPr>
          <w:color w:val="FF0000"/>
        </w:rPr>
        <w:t>building</w:t>
      </w:r>
      <w:r w:rsidRPr="00950ADB">
        <w:rPr>
          <w:color w:val="FF0000"/>
        </w:rPr>
        <w:t xml:space="preserve">. </w:t>
      </w:r>
    </w:p>
    <w:p w14:paraId="03C2834C" w14:textId="211EDFDF" w:rsidR="00BC68AB" w:rsidRDefault="003F6BC9" w:rsidP="00BC472F">
      <w:r>
        <w:t xml:space="preserve">Documentation of this action will be held on file and after one year the Board reserves the right to reconsider reinstating </w:t>
      </w:r>
      <w:r w:rsidR="00950ADB">
        <w:t>privileges if</w:t>
      </w:r>
      <w:r>
        <w:t xml:space="preserve"> they so deem.</w:t>
      </w:r>
    </w:p>
    <w:p w14:paraId="3380D1ED" w14:textId="700240D2" w:rsidR="006222DC" w:rsidRDefault="006222DC" w:rsidP="00BC472F"/>
    <w:p w14:paraId="217D9C52" w14:textId="36A7EF4A" w:rsidR="006222DC" w:rsidRDefault="006222DC" w:rsidP="00BC472F">
      <w:r>
        <w:tab/>
      </w:r>
      <w:r>
        <w:tab/>
      </w:r>
      <w:r>
        <w:tab/>
      </w:r>
      <w:r>
        <w:tab/>
      </w:r>
      <w:r>
        <w:tab/>
      </w:r>
      <w:r>
        <w:tab/>
      </w:r>
      <w:r w:rsidR="001349E3">
        <w:tab/>
      </w:r>
      <w:r>
        <w:t>________________</w:t>
      </w:r>
    </w:p>
    <w:p w14:paraId="35866B2B" w14:textId="59ED004D" w:rsidR="00D17F01" w:rsidRDefault="00D17F01" w:rsidP="00BC472F">
      <w:r>
        <w:tab/>
      </w:r>
      <w:r>
        <w:tab/>
      </w:r>
      <w:r>
        <w:tab/>
      </w:r>
      <w:r>
        <w:tab/>
      </w:r>
      <w:r>
        <w:tab/>
      </w:r>
      <w:r>
        <w:tab/>
      </w:r>
      <w:r w:rsidR="006C25DA">
        <w:tab/>
      </w:r>
      <w:r w:rsidR="006C25DA">
        <w:tab/>
      </w:r>
      <w:r>
        <w:t>Date</w:t>
      </w:r>
    </w:p>
    <w:p w14:paraId="524B713B" w14:textId="3343C5EB" w:rsidR="00D17F01" w:rsidRDefault="00D17F01" w:rsidP="00BC472F"/>
    <w:p w14:paraId="4A0C87E9" w14:textId="56758976" w:rsidR="00D17F01" w:rsidRDefault="00D17F01" w:rsidP="00BC472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B94EB7">
        <w:t>______</w:t>
      </w:r>
    </w:p>
    <w:p w14:paraId="0565F90A" w14:textId="1F803D92" w:rsidR="00B94EB7" w:rsidRDefault="00B94EB7" w:rsidP="00BC472F">
      <w:r>
        <w:tab/>
      </w:r>
      <w:r>
        <w:tab/>
      </w:r>
      <w:r>
        <w:tab/>
      </w:r>
      <w:r>
        <w:tab/>
      </w:r>
      <w:r>
        <w:tab/>
      </w:r>
      <w:r>
        <w:tab/>
      </w:r>
      <w:r w:rsidR="006C25DA">
        <w:t xml:space="preserve">    </w:t>
      </w:r>
      <w:r>
        <w:t xml:space="preserve">South New Berlin Library Director </w:t>
      </w:r>
      <w:r w:rsidR="00EC5B43">
        <w:rPr>
          <w:b/>
          <w:bCs/>
        </w:rPr>
        <w:t>or/</w:t>
      </w:r>
      <w:r w:rsidR="00E060BC" w:rsidRPr="001349E3">
        <w:rPr>
          <w:b/>
          <w:bCs/>
        </w:rPr>
        <w:t xml:space="preserve"> </w:t>
      </w:r>
    </w:p>
    <w:p w14:paraId="14058B9B" w14:textId="77777777" w:rsidR="00E060BC" w:rsidRDefault="00E060BC" w:rsidP="00BC472F"/>
    <w:p w14:paraId="5D758369" w14:textId="2233DE2A" w:rsidR="006C25DA" w:rsidRDefault="006C25DA" w:rsidP="00BC472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ADEB777" w14:textId="1D434360" w:rsidR="006C25DA" w:rsidRDefault="006C25DA" w:rsidP="00BC47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South New Berlin Library Board Trustee</w:t>
      </w:r>
    </w:p>
    <w:p w14:paraId="4A5A4144" w14:textId="23A6DD77" w:rsidR="006C25DA" w:rsidRDefault="006C25DA" w:rsidP="00E060B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832F3A" w14:textId="77777777" w:rsidR="00EC5B43" w:rsidRDefault="00EC5B43" w:rsidP="00BC472F">
      <w:r>
        <w:t>__________Copy given to Patron</w:t>
      </w:r>
    </w:p>
    <w:p w14:paraId="0AF61C05" w14:textId="49E343CB" w:rsidR="00D17F01" w:rsidRDefault="00EC5B43" w:rsidP="00BC472F">
      <w:r>
        <w:t>__________Copy to file</w:t>
      </w:r>
      <w:r w:rsidR="00D17F01">
        <w:tab/>
      </w:r>
      <w:r w:rsidR="00D17F01">
        <w:tab/>
      </w:r>
      <w:r w:rsidR="00D17F01">
        <w:tab/>
      </w:r>
    </w:p>
    <w:p w14:paraId="4D96473B" w14:textId="19376EA3" w:rsidR="003F6BC9" w:rsidRDefault="003F6BC9" w:rsidP="00BC472F"/>
    <w:p w14:paraId="7E9C32A3" w14:textId="494F85BC" w:rsidR="003F6BC9" w:rsidRDefault="003F6BC9" w:rsidP="00BC472F"/>
    <w:p w14:paraId="0ACA5424" w14:textId="0F0AB090" w:rsidR="003F6BC9" w:rsidRDefault="003F6BC9" w:rsidP="00BC472F"/>
    <w:p w14:paraId="0E52F47D" w14:textId="20CC7698" w:rsidR="003F6BC9" w:rsidRDefault="003F6BC9" w:rsidP="00BC472F">
      <w:r>
        <w:t xml:space="preserve">Standards of Behavior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Adopted 0</w:t>
      </w:r>
      <w:r w:rsidR="00EC5B43">
        <w:t>7</w:t>
      </w:r>
      <w:r>
        <w:t>/</w:t>
      </w:r>
      <w:r w:rsidR="00EC5B43">
        <w:t>05</w:t>
      </w:r>
      <w:r>
        <w:t>/20</w:t>
      </w:r>
      <w:r w:rsidR="00EC5B43">
        <w:t>22</w:t>
      </w:r>
    </w:p>
    <w:sectPr w:rsidR="003F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79A4"/>
    <w:multiLevelType w:val="hybridMultilevel"/>
    <w:tmpl w:val="BEF2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2F"/>
    <w:rsid w:val="00036B4F"/>
    <w:rsid w:val="000721D1"/>
    <w:rsid w:val="001349E3"/>
    <w:rsid w:val="002029A7"/>
    <w:rsid w:val="00281285"/>
    <w:rsid w:val="0031773E"/>
    <w:rsid w:val="003F6BC9"/>
    <w:rsid w:val="0042016C"/>
    <w:rsid w:val="004F6D21"/>
    <w:rsid w:val="006222DC"/>
    <w:rsid w:val="006C25DA"/>
    <w:rsid w:val="00712EAB"/>
    <w:rsid w:val="00950ADB"/>
    <w:rsid w:val="00A75DC1"/>
    <w:rsid w:val="00AA3D17"/>
    <w:rsid w:val="00B94EB7"/>
    <w:rsid w:val="00BC472F"/>
    <w:rsid w:val="00BC68AB"/>
    <w:rsid w:val="00CF5C37"/>
    <w:rsid w:val="00D17F01"/>
    <w:rsid w:val="00E060BC"/>
    <w:rsid w:val="00EC5B43"/>
    <w:rsid w:val="00F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8806"/>
  <w15:chartTrackingRefBased/>
  <w15:docId w15:val="{3A99F5F7-502D-4694-943F-93D1A1E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odes/us/current/title-18/part-i/chapter-119/sec.-25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Feeding Ministries</dc:creator>
  <cp:keywords/>
  <dc:description/>
  <cp:lastModifiedBy>St. James Feeding Ministries</cp:lastModifiedBy>
  <cp:revision>20</cp:revision>
  <dcterms:created xsi:type="dcterms:W3CDTF">2022-06-22T17:16:00Z</dcterms:created>
  <dcterms:modified xsi:type="dcterms:W3CDTF">2022-07-05T16:12:00Z</dcterms:modified>
</cp:coreProperties>
</file>